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jc w:val="center"/>
        <w:widowControl/>
        <w:rPr>
          <w:rFonts w:ascii="宋体" w:hAnsi="宋体" w:cs="宋体"/>
          <w:b/>
          <w:bCs/>
          <w:sz w:val="48"/>
          <w:szCs w:val="32"/>
        </w:rPr>
      </w:pPr>
      <w:r>
        <w:rPr>
          <w:rFonts w:ascii="宋体" w:hAnsi="宋体" w:cs="宋体"/>
          <w:b/>
          <w:bCs/>
          <w:sz w:val="48"/>
          <w:szCs w:val="32"/>
        </w:rPr>
      </w:r>
    </w:p>
    <w:p>
      <w:pPr>
        <w:spacing w:line="480" w:lineRule="auto"/>
        <w:jc w:val="center"/>
        <w:widowControl/>
        <w:rPr>
          <w:rFonts w:ascii="宋体" w:hAnsi="宋体" w:cs="宋体"/>
          <w:b/>
          <w:bCs/>
          <w:sz w:val="48"/>
          <w:szCs w:val="32"/>
        </w:rPr>
      </w:pPr>
      <w:r>
        <w:rPr>
          <w:rFonts w:ascii="宋体" w:hAnsi="宋体" w:cs="宋体" w:hint="eastAsia"/>
          <w:b/>
          <w:bCs/>
          <w:sz w:val="48"/>
          <w:szCs w:val="32"/>
        </w:rPr>
        <w:t>山东天安化工股份有限公司                                      20000吨/年光气及光气化装置</w:t>
      </w:r>
      <w:r>
        <w:rPr>
          <w:rFonts w:ascii="宋体" w:hAnsi="宋体" w:cs="宋体"/>
          <w:b/>
          <w:bCs/>
          <w:sz w:val="48"/>
          <w:szCs w:val="32"/>
        </w:rPr>
      </w:r>
    </w:p>
    <w:p>
      <w:pPr>
        <w:spacing w:line="480" w:lineRule="auto"/>
        <w:jc w:val="center"/>
        <w:widowControl/>
        <w:rPr>
          <w:rFonts w:ascii="宋体" w:hAnsi="宋体" w:cs="宋体"/>
          <w:b/>
          <w:bCs/>
          <w:sz w:val="48"/>
          <w:szCs w:val="32"/>
        </w:rPr>
      </w:pPr>
      <w:r>
        <w:rPr>
          <w:rFonts w:ascii="宋体" w:hAnsi="宋体" w:cs="宋体" w:hint="eastAsia"/>
          <w:b/>
          <w:bCs/>
          <w:sz w:val="48"/>
          <w:szCs w:val="32"/>
        </w:rPr>
        <w:t>安全环保升级改造项目</w:t>
      </w:r>
      <w:r>
        <w:rPr>
          <w:rFonts w:ascii="宋体" w:hAnsi="宋体" w:cs="宋体"/>
          <w:b/>
          <w:bCs/>
          <w:sz w:val="48"/>
          <w:szCs w:val="32"/>
        </w:rPr>
      </w:r>
    </w:p>
    <w:p>
      <w:pPr>
        <w:spacing w:line="480" w:lineRule="auto"/>
        <w:jc w:val="center"/>
        <w:widowControl/>
        <w:rPr>
          <w:rFonts w:ascii="宋体" w:hAnsi="宋体" w:cs="宋体"/>
          <w:b/>
          <w:bCs/>
          <w:sz w:val="48"/>
          <w:szCs w:val="32"/>
        </w:rPr>
      </w:pPr>
      <w:r>
        <w:rPr>
          <w:rFonts w:ascii="宋体" w:hAnsi="宋体" w:cs="宋体" w:hint="eastAsia"/>
          <w:b/>
          <w:bCs/>
          <w:sz w:val="48"/>
          <w:szCs w:val="32"/>
        </w:rPr>
        <w:t>厂前区电气成套设备</w:t>
      </w:r>
      <w:r>
        <w:rPr>
          <w:rFonts w:ascii="宋体" w:hAnsi="宋体" w:cs="宋体"/>
          <w:b/>
          <w:bCs/>
          <w:sz w:val="48"/>
          <w:szCs w:val="32"/>
        </w:rPr>
      </w:r>
    </w:p>
    <w:p>
      <w:pPr>
        <w:spacing/>
        <w:jc w:val="center"/>
        <w:widowControl/>
        <w:rPr>
          <w:rFonts w:ascii="宋体" w:hAnsi="宋体" w:cs="宋体"/>
          <w:b/>
          <w:bCs/>
          <w:sz w:val="48"/>
          <w:szCs w:val="32"/>
        </w:rPr>
      </w:pPr>
      <w:r>
        <w:rPr>
          <w:rFonts w:ascii="宋体" w:hAnsi="宋体" w:cs="宋体"/>
          <w:b/>
          <w:bCs/>
          <w:sz w:val="48"/>
          <w:szCs w:val="32"/>
        </w:rPr>
      </w:r>
    </w:p>
    <w:p>
      <w:pPr>
        <w:spacing/>
        <w:jc w:val="center"/>
        <w:widowControl/>
        <w:rPr>
          <w:rFonts w:ascii="宋体" w:hAnsi="宋体" w:cs="宋体"/>
          <w:b/>
          <w:bCs/>
          <w:sz w:val="48"/>
          <w:szCs w:val="32"/>
        </w:rPr>
      </w:pPr>
      <w:r>
        <w:rPr>
          <w:rFonts w:ascii="宋体" w:hAnsi="宋体" w:cs="宋体"/>
          <w:b/>
          <w:bCs/>
          <w:sz w:val="48"/>
          <w:szCs w:val="32"/>
        </w:rPr>
      </w:r>
    </w:p>
    <w:p>
      <w:pPr>
        <w:spacing/>
        <w:jc w:val="center"/>
        <w:widowControl/>
        <w:rPr>
          <w:rFonts w:ascii="宋体" w:hAnsi="宋体" w:cs="宋体"/>
          <w:b/>
          <w:bCs/>
          <w:sz w:val="48"/>
          <w:szCs w:val="32"/>
        </w:rPr>
      </w:pPr>
      <w:r>
        <w:rPr>
          <w:rFonts w:ascii="宋体" w:hAnsi="宋体" w:cs="宋体"/>
          <w:b/>
          <w:bCs/>
          <w:sz w:val="48"/>
          <w:szCs w:val="32"/>
        </w:rPr>
      </w:r>
    </w:p>
    <w:p>
      <w:pPr>
        <w:spacing/>
        <w:jc w:val="center"/>
        <w:widowControl/>
        <w:rPr>
          <w:rFonts w:ascii="宋体" w:hAnsi="宋体" w:cs="宋体"/>
          <w:b/>
          <w:bCs/>
          <w:sz w:val="56"/>
          <w:szCs w:val="32"/>
        </w:rPr>
      </w:pPr>
      <w:r>
        <w:rPr>
          <w:rFonts w:ascii="宋体" w:hAnsi="宋体" w:cs="宋体" w:hint="eastAsia"/>
          <w:b/>
          <w:bCs/>
          <w:sz w:val="56"/>
          <w:szCs w:val="32"/>
        </w:rPr>
        <w:t>技术协议</w:t>
      </w:r>
      <w:r>
        <w:rPr>
          <w:rFonts w:ascii="宋体" w:hAnsi="宋体" w:cs="宋体"/>
          <w:b/>
          <w:bCs/>
          <w:sz w:val="56"/>
          <w:szCs w:val="32"/>
        </w:rPr>
      </w:r>
    </w:p>
    <w:p>
      <w:pPr>
        <w:spacing w:line="360" w:lineRule="auto"/>
        <w:jc w:val="center"/>
        <w:outlineLvl w:val="2"/>
        <w:rPr>
          <w:rFonts w:ascii="宋体" w:hAnsi="宋体"/>
          <w:b/>
          <w:sz w:val="32"/>
          <w:szCs w:val="24"/>
        </w:rPr>
      </w:pPr>
      <w:r>
        <w:rPr>
          <w:rFonts w:ascii="宋体" w:hAnsi="宋体"/>
          <w:b/>
          <w:sz w:val="32"/>
          <w:szCs w:val="24"/>
        </w:rPr>
      </w:r>
    </w:p>
    <w:p>
      <w:pPr>
        <w:spacing w:line="360" w:lineRule="auto"/>
        <w:jc w:val="center"/>
        <w:outlineLvl w:val="2"/>
        <w:rPr>
          <w:rFonts w:ascii="宋体" w:hAnsi="宋体"/>
          <w:b/>
          <w:sz w:val="32"/>
          <w:szCs w:val="24"/>
        </w:rPr>
      </w:pPr>
      <w:r>
        <w:rPr>
          <w:rFonts w:ascii="宋体" w:hAnsi="宋体"/>
          <w:b/>
          <w:sz w:val="32"/>
          <w:szCs w:val="24"/>
        </w:rPr>
      </w:r>
    </w:p>
    <w:p>
      <w:pPr>
        <w:spacing w:line="360" w:lineRule="auto"/>
        <w:jc w:val="center"/>
        <w:outlineLvl w:val="2"/>
        <w:rPr>
          <w:rFonts w:ascii="宋体" w:hAnsi="宋体"/>
          <w:b/>
          <w:sz w:val="32"/>
          <w:szCs w:val="24"/>
        </w:rPr>
      </w:pPr>
      <w:r>
        <w:rPr>
          <w:rFonts w:ascii="宋体" w:hAnsi="宋体"/>
          <w:b/>
          <w:sz w:val="32"/>
          <w:szCs w:val="24"/>
        </w:rPr>
      </w:r>
    </w:p>
    <w:p>
      <w:pPr>
        <w:spacing w:line="360" w:lineRule="auto"/>
        <w:jc w:val="center"/>
        <w:outlineLvl w:val="2"/>
        <w:rPr>
          <w:rFonts w:ascii="宋体" w:hAnsi="宋体"/>
          <w:b/>
          <w:sz w:val="32"/>
          <w:szCs w:val="24"/>
        </w:rPr>
      </w:pPr>
      <w:r>
        <w:rPr>
          <w:rFonts w:ascii="宋体" w:hAnsi="宋体"/>
          <w:b/>
          <w:sz w:val="32"/>
          <w:szCs w:val="24"/>
        </w:rPr>
      </w:r>
    </w:p>
    <w:p>
      <w:pPr>
        <w:ind w:firstLine="1405"/>
        <w:spacing w:line="360" w:lineRule="auto"/>
        <w:outlineLvl w:val="2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甲方：山东天安化工股份有限公司</w:t>
      </w:r>
      <w:r>
        <w:rPr>
          <w:rFonts w:ascii="宋体" w:hAnsi="宋体"/>
          <w:b/>
          <w:sz w:val="28"/>
          <w:szCs w:val="24"/>
        </w:rPr>
      </w:r>
    </w:p>
    <w:p>
      <w:pPr>
        <w:ind w:firstLine="1405"/>
        <w:spacing w:line="360" w:lineRule="auto"/>
        <w:outlineLvl w:val="2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乙方：</w:t>
      </w:r>
      <w:r>
        <w:rPr>
          <w:rFonts w:ascii="宋体" w:hAnsi="宋体"/>
          <w:b/>
          <w:sz w:val="28"/>
          <w:szCs w:val="24"/>
        </w:rPr>
      </w:r>
    </w:p>
    <w:p>
      <w:pPr>
        <w:ind w:firstLine="1405"/>
        <w:spacing w:line="360" w:lineRule="auto"/>
        <w:outlineLvl w:val="2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签订时间：</w:t>
      </w:r>
      <w:r>
        <w:rPr>
          <w:rFonts w:ascii="宋体" w:hAnsi="宋体"/>
          <w:b/>
          <w:sz w:val="28"/>
          <w:szCs w:val="24"/>
        </w:rPr>
      </w:r>
    </w:p>
    <w:p>
      <w:pPr>
        <w:spacing w:line="360" w:lineRule="auto"/>
        <w:jc w:val="center"/>
        <w:outlineLvl w:val="2"/>
        <w:rPr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spacing w:line="360" w:lineRule="auto"/>
        <w:jc w:val="center"/>
        <w:outlineLvl w:val="2"/>
        <w:rPr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spacing w:line="360" w:lineRule="auto"/>
        <w:jc w:val="center"/>
        <w:outlineLvl w:val="2"/>
        <w:rPr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spacing w:line="360" w:lineRule="auto"/>
        <w:jc w:val="center"/>
        <w:outlineLvl w:val="2"/>
        <w:rPr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spacing w:line="360" w:lineRule="auto"/>
        <w:jc w:val="center"/>
        <w:outlineLvl w:val="2"/>
        <w:rPr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spacing w:line="360" w:lineRule="auto"/>
        <w:jc w:val="center"/>
        <w:outlineLvl w:val="2"/>
        <w:rPr>
          <w:b/>
          <w:sz w:val="32"/>
          <w:szCs w:val="24"/>
        </w:rPr>
      </w:pPr>
      <w:r>
        <w:rPr>
          <w:b/>
          <w:sz w:val="32"/>
          <w:szCs w:val="24"/>
        </w:rPr>
        <w:t>技术协议</w:t>
      </w:r>
    </w:p>
    <w:p>
      <w:pPr>
        <w:spacing w:line="360" w:lineRule="auto"/>
        <w:jc w:val="center"/>
        <w:outlineLvl w:val="2"/>
        <w:rPr>
          <w:b/>
          <w:sz w:val="32"/>
          <w:szCs w:val="24"/>
        </w:rPr>
      </w:pPr>
      <w:r>
        <w:rPr>
          <w:b/>
          <w:sz w:val="32"/>
          <w:szCs w:val="24"/>
        </w:rPr>
      </w:r>
    </w:p>
    <w:p>
      <w:pPr>
        <w:spacing w:line="360" w:lineRule="auto"/>
        <w:outlineLvl w:val="2"/>
        <w:rPr>
          <w:b/>
          <w:sz w:val="24"/>
          <w:szCs w:val="24"/>
        </w:rPr>
      </w:pPr>
      <w:r>
        <w:rPr>
          <w:b/>
          <w:sz w:val="24"/>
          <w:szCs w:val="24"/>
        </w:rPr>
        <w:t>一、总体要求</w:t>
      </w:r>
    </w:p>
    <w:p>
      <w:pPr>
        <w:ind w:firstLine="480"/>
        <w:spacing w:before="156" w:after="156" w:line="30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要求投标设备技术先进，功能齐全，质量优良，运行可靠，设备外型美观、经济适用。</w:t>
      </w:r>
      <w:r>
        <w:rPr>
          <w:rFonts w:cs="微软雅黑"/>
          <w:sz w:val="24"/>
          <w:szCs w:val="24"/>
        </w:rPr>
      </w:r>
    </w:p>
    <w:p>
      <w:pPr>
        <w:ind w:firstLine="48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投标人所提供的非标箱设备的设计、制造、产品的性能，材料的选择和材料的检测及产品的测试等，应符合本技术文件的要求，同时符合相应的国家和行业标准。本规格书只针对一些原则性要求，并不是详尽的要求，投标人有责任对投标产品符合最新的设计、技术规范、标准负责。</w:t>
      </w:r>
      <w:r>
        <w:rPr>
          <w:rFonts w:cs="微软雅黑"/>
          <w:sz w:val="24"/>
          <w:szCs w:val="24"/>
        </w:rPr>
      </w:r>
    </w:p>
    <w:p>
      <w:pPr>
        <w:spacing w:line="360" w:lineRule="auto"/>
        <w:outlineLvl w:val="2"/>
        <w:rPr>
          <w:b/>
          <w:sz w:val="24"/>
          <w:szCs w:val="24"/>
        </w:rPr>
      </w:pPr>
      <w:r/>
      <w:bookmarkStart w:id="0" w:name="_Toc6538"/>
      <w:bookmarkEnd w:id="0"/>
      <w:r/>
      <w:r>
        <w:rPr>
          <w:b/>
          <w:sz w:val="24"/>
          <w:szCs w:val="24"/>
        </w:rPr>
        <w:t>二、技术标准</w:t>
      </w:r>
      <w:r>
        <w:rPr>
          <w:b/>
          <w:sz w:val="24"/>
          <w:szCs w:val="24"/>
        </w:rPr>
      </w:r>
    </w:p>
    <w:p>
      <w:pPr>
        <w:ind w:firstLine="48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设计和制造应具有行业先进水平，各项技术指标完全满足以下IEC、GB及DL</w:t>
      </w:r>
      <w:r>
        <w:rPr>
          <w:rFonts w:cs="微软雅黑" w:hint="eastAsia"/>
          <w:sz w:val="24"/>
          <w:szCs w:val="24"/>
        </w:rPr>
        <w:t>的技术标准要求（本文件中引用的标准和规范，应是在投标截止日前</w:t>
      </w:r>
      <w:r>
        <w:rPr>
          <w:rFonts w:cs="微软雅黑" w:hint="eastAsia"/>
          <w:sz w:val="24"/>
          <w:szCs w:val="24"/>
        </w:rPr>
        <w:t>30</w:t>
      </w:r>
      <w:r>
        <w:rPr>
          <w:rFonts w:cs="微软雅黑" w:hint="eastAsia"/>
          <w:sz w:val="24"/>
          <w:szCs w:val="24"/>
        </w:rPr>
        <w:t>天内尚在通用或最新版本标准）：这些标准应包括但不限于：</w:t>
      </w:r>
      <w:r>
        <w:rPr>
          <w:rFonts w:cs="微软雅黑"/>
          <w:sz w:val="24"/>
          <w:szCs w:val="24"/>
        </w:rPr>
      </w:r>
    </w:p>
    <w:p>
      <w:pPr>
        <w:ind w:left="42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IEC439         《低压成套开关设备和控制设备》</w:t>
      </w:r>
      <w:r>
        <w:rPr>
          <w:rFonts w:cs="微软雅黑"/>
          <w:sz w:val="24"/>
          <w:szCs w:val="24"/>
        </w:rPr>
      </w:r>
    </w:p>
    <w:p>
      <w:pPr>
        <w:ind w:left="42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GB7251.1-2005  《低压成套开关设备和控制设备》</w:t>
      </w:r>
      <w:r>
        <w:rPr>
          <w:rFonts w:cs="微软雅黑"/>
          <w:sz w:val="24"/>
          <w:szCs w:val="24"/>
        </w:rPr>
      </w:r>
    </w:p>
    <w:p>
      <w:pPr>
        <w:ind w:left="42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GB4208-2008     《外壳防护等级（IP代码）》</w:t>
      </w:r>
      <w:r>
        <w:rPr>
          <w:rFonts w:cs="微软雅黑"/>
          <w:sz w:val="24"/>
          <w:szCs w:val="24"/>
        </w:rPr>
      </w:r>
    </w:p>
    <w:p>
      <w:pPr>
        <w:ind w:left="42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GB/T14048.2-2008《低压开关设备和控制设备   低压断路器》</w:t>
      </w:r>
      <w:r>
        <w:rPr>
          <w:rFonts w:cs="微软雅黑"/>
          <w:sz w:val="24"/>
          <w:szCs w:val="24"/>
        </w:rPr>
      </w:r>
    </w:p>
    <w:p>
      <w:pPr>
        <w:ind w:left="42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GB/T14048.1-2012《低压开关设备和控制设备   总则》</w:t>
      </w:r>
      <w:r>
        <w:rPr>
          <w:rFonts w:cs="微软雅黑"/>
          <w:sz w:val="24"/>
          <w:szCs w:val="24"/>
        </w:rPr>
      </w:r>
    </w:p>
    <w:p>
      <w:pPr>
        <w:ind w:left="2435" w:hanging="204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GB/T14048.3-2008《低压开关设备和控制设备 低压开关隔离器、隔离开关和熔断器组合电器》</w:t>
      </w:r>
      <w:r>
        <w:rPr>
          <w:rFonts w:cs="微软雅黑"/>
          <w:sz w:val="24"/>
          <w:szCs w:val="24"/>
        </w:rPr>
      </w:r>
    </w:p>
    <w:p>
      <w:pPr>
        <w:ind w:left="42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GB/T10233-2005    《低压成套开关设备和电控设备基本试验方法》</w:t>
      </w:r>
      <w:r>
        <w:rPr>
          <w:rFonts w:cs="微软雅黑"/>
          <w:sz w:val="24"/>
          <w:szCs w:val="24"/>
        </w:rPr>
      </w:r>
    </w:p>
    <w:p>
      <w:pPr>
        <w:ind w:left="42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JB/T9661-1999    《低压抽出式成套开关设备》</w:t>
      </w:r>
      <w:r>
        <w:rPr>
          <w:rFonts w:cs="微软雅黑"/>
          <w:sz w:val="24"/>
          <w:szCs w:val="24"/>
        </w:rPr>
      </w:r>
    </w:p>
    <w:p>
      <w:pPr>
        <w:ind w:left="42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《低压熔断器》（IE 60269）</w:t>
      </w:r>
      <w:r>
        <w:rPr>
          <w:rFonts w:cs="微软雅黑"/>
          <w:sz w:val="24"/>
          <w:szCs w:val="24"/>
        </w:rPr>
      </w:r>
    </w:p>
    <w:p>
      <w:pPr>
        <w:ind w:left="42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《电流互感器》（IEC185）</w:t>
      </w:r>
      <w:r>
        <w:rPr>
          <w:rFonts w:cs="微软雅黑"/>
          <w:sz w:val="24"/>
          <w:szCs w:val="24"/>
        </w:rPr>
      </w:r>
    </w:p>
    <w:p>
      <w:pPr>
        <w:ind w:left="42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《外壳防护等级（IP 代码）》（IEC 60529）</w:t>
      </w:r>
      <w:r>
        <w:rPr>
          <w:rFonts w:cs="微软雅黑"/>
          <w:sz w:val="24"/>
          <w:szCs w:val="24"/>
        </w:rPr>
      </w:r>
    </w:p>
    <w:p>
      <w:pPr>
        <w:ind w:left="42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《电涌保护器（SPD）的要求》（IEC 61312-3）</w:t>
      </w:r>
      <w:r>
        <w:rPr>
          <w:rFonts w:cs="微软雅黑"/>
          <w:sz w:val="24"/>
          <w:szCs w:val="24"/>
        </w:rPr>
      </w:r>
    </w:p>
    <w:p>
      <w:pPr>
        <w:ind w:left="42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包括其他国家或工程所在地现行技术及规范要求。</w:t>
      </w:r>
      <w:r>
        <w:rPr>
          <w:rFonts w:cs="微软雅黑"/>
          <w:sz w:val="24"/>
          <w:szCs w:val="24"/>
        </w:rPr>
      </w:r>
    </w:p>
    <w:p>
      <w:pPr>
        <w:spacing w:line="360" w:lineRule="auto"/>
        <w:outlineLvl w:val="2"/>
        <w:rPr>
          <w:b/>
          <w:sz w:val="24"/>
          <w:szCs w:val="24"/>
        </w:rPr>
      </w:pPr>
      <w:r/>
      <w:bookmarkStart w:id="1" w:name="_Toc19859"/>
      <w:bookmarkEnd w:id="1"/>
      <w:r/>
      <w:r>
        <w:rPr>
          <w:b/>
          <w:sz w:val="24"/>
          <w:szCs w:val="24"/>
        </w:rPr>
        <w:t>三、技术要求</w:t>
      </w:r>
      <w:r>
        <w:rPr>
          <w:b/>
          <w:sz w:val="24"/>
          <w:szCs w:val="24"/>
        </w:rPr>
      </w:r>
    </w:p>
    <w:p>
      <w:pPr>
        <w:ind w:firstLine="480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3.1、壳体</w:t>
      </w:r>
      <w:r>
        <w:rPr>
          <w:rFonts w:cs="微软雅黑"/>
          <w:sz w:val="24"/>
          <w:szCs w:val="24"/>
        </w:rPr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3.1.1）壁挂式非标箱：箱体及面盖要求采用不小于1.2mm厚，非标箱的背板</w:t>
      </w:r>
      <w:r>
        <w:rPr>
          <w:sz w:val="24"/>
          <w:szCs w:val="24"/>
        </w:rPr>
        <w:t>（元器件安装底板）厚度同箱体要求。</w:t>
      </w:r>
      <w:r>
        <w:rPr>
          <w:sz w:val="24"/>
          <w:szCs w:val="24"/>
        </w:rPr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3.1.2）配电柜、计量柜等各类落地柜：箱体、背板（如有）及面盖要求采用不小于2.0mm厚，加固钢龙骨板材厚度不小于</w:t>
      </w:r>
      <w:r>
        <w:rPr>
          <w:sz w:val="24"/>
          <w:szCs w:val="24"/>
        </w:rPr>
        <w:t>2</w:t>
      </w:r>
      <w:r>
        <w:rPr>
          <w:sz w:val="24"/>
          <w:szCs w:val="24"/>
        </w:rPr>
        <w:t>.5mm</w:t>
      </w:r>
      <w:r>
        <w:rPr>
          <w:sz w:val="24"/>
          <w:szCs w:val="24"/>
        </w:rPr>
        <w:t>厚。</w:t>
      </w:r>
      <w:r>
        <w:rPr>
          <w:sz w:val="24"/>
          <w:szCs w:val="24"/>
        </w:rPr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3.1.3）箱（柜）体材料采用覆铝锌板或冷轧钢板制作，冷轧钢板箱体内外均应做防腐蚀（如磷化）处理，箱体表面（冷轧钢板为内外两面）均做静电粉喷塑处理，颜色为微机灰（</w:t>
      </w:r>
      <w:r>
        <w:rPr>
          <w:sz w:val="24"/>
          <w:szCs w:val="24"/>
        </w:rPr>
        <w:t>7032</w:t>
      </w:r>
      <w:r>
        <w:rPr>
          <w:sz w:val="24"/>
          <w:szCs w:val="24"/>
        </w:rPr>
        <w:t>）（进场前需甲方确认）。</w:t>
      </w:r>
      <w:r>
        <w:rPr>
          <w:sz w:val="24"/>
          <w:szCs w:val="24"/>
        </w:rPr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3.1.4）箱体及面盖的耐火等级、机械强度均能满足规范要求。箱体尺寸需自行设计满足实际安装要求。</w:t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3.1.5）箱内每个回路的回路名称（如照明、插座、风机等)也应按图纸标识，用不干胶打印出做好标签，供货时随箱提供。</w:t>
      </w:r>
      <w:r>
        <w:rPr>
          <w:sz w:val="24"/>
          <w:szCs w:val="24"/>
        </w:rPr>
      </w:r>
    </w:p>
    <w:p>
      <w:pPr>
        <w:ind w:firstLine="480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3.1.6）配电箱尽量紧凑；配电箱上下分别设置敲落孔；箱体加工前，需提前10天向甲方提供箱子的尺寸，经甲方书面同意后方可作下一步加工制作。</w:t>
      </w:r>
    </w:p>
    <w:p>
      <w:pPr>
        <w:pStyle w:val=":2"/>
        <w:ind w:firstLine="482"/>
        <w:rPr>
          <w:rFonts w:ascii="Calibri" w:hAnsi="Calibri" w:eastAsia="Calibri" w:cs="微软雅黑"/>
          <w:b/>
          <w:sz w:val="24"/>
        </w:rPr>
      </w:pPr>
      <w:r>
        <w:rPr>
          <w:rFonts w:ascii="Calibri" w:hAnsi="Calibri" w:eastAsia="Calibri" w:cs="微软雅黑" w:hint="eastAsia"/>
          <w:b/>
          <w:sz w:val="24"/>
        </w:rPr>
        <w:t>3.2二次部分</w:t>
      </w:r>
      <w:r>
        <w:rPr>
          <w:rFonts w:ascii="Calibri" w:hAnsi="Calibri" w:eastAsia="Calibri" w:cs="微软雅黑"/>
          <w:b/>
          <w:sz w:val="24"/>
        </w:rPr>
      </w:r>
    </w:p>
    <w:p>
      <w:pPr>
        <w:ind w:firstLine="48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根据电气系统图纸设计要求，除符合国家及行业设计、制造标准和规范外，箱内控制、反馈、保护等二次电气部分应能满足业主后期的设备选型及接线要求。</w:t>
      </w:r>
      <w:r>
        <w:rPr>
          <w:rFonts w:cs="微软雅黑"/>
          <w:sz w:val="24"/>
          <w:szCs w:val="24"/>
        </w:rPr>
      </w:r>
    </w:p>
    <w:p>
      <w:pPr>
        <w:pStyle w:val=":2"/>
        <w:ind w:firstLine="482"/>
        <w:rPr>
          <w:rFonts w:ascii="Calibri" w:hAnsi="Calibri" w:eastAsia="Calibri" w:cs="微软雅黑"/>
          <w:b/>
          <w:sz w:val="24"/>
        </w:rPr>
      </w:pPr>
      <w:r>
        <w:rPr>
          <w:rFonts w:ascii="Calibri" w:hAnsi="Calibri" w:eastAsia="Calibri" w:cs="微软雅黑" w:hint="eastAsia"/>
          <w:b/>
          <w:sz w:val="24"/>
        </w:rPr>
        <w:t>3.3标识部分</w:t>
      </w:r>
      <w:r>
        <w:rPr>
          <w:rFonts w:ascii="Calibri" w:hAnsi="Calibri" w:eastAsia="Calibri" w:cs="微软雅黑"/>
          <w:b/>
          <w:sz w:val="24"/>
        </w:rPr>
      </w:r>
    </w:p>
    <w:p>
      <w:pPr>
        <w:pStyle w:val=":2"/>
        <w:rPr>
          <w:rFonts w:ascii="Calibri" w:hAnsi="Calibri" w:eastAsia="Calibri" w:cs="微软雅黑"/>
          <w:sz w:val="24"/>
        </w:rPr>
      </w:pPr>
      <w:r>
        <w:rPr>
          <w:rFonts w:ascii="Calibri" w:hAnsi="Calibri" w:eastAsia="Calibri" w:cs="微软雅黑" w:hint="eastAsia"/>
          <w:sz w:val="24"/>
        </w:rPr>
        <w:t>根据电气系统图纸设计要求，除符合国家及行业设计、制造标准和规范外，一次、二次配电系统图均需黏贴于箱门内侧，贴图采用优质塑封材料制作。</w:t>
      </w:r>
      <w:r>
        <w:rPr>
          <w:rFonts w:ascii="Calibri" w:hAnsi="Calibri" w:eastAsia="Calibri" w:cs="微软雅黑"/>
          <w:sz w:val="24"/>
        </w:rPr>
      </w:r>
    </w:p>
    <w:p>
      <w:pPr>
        <w:ind w:firstLine="482"/>
        <w:rPr>
          <w:rFonts w:cs="微软雅黑"/>
          <w:b/>
          <w:bCs/>
          <w:sz w:val="24"/>
          <w:szCs w:val="24"/>
        </w:rPr>
      </w:pPr>
      <w:r>
        <w:rPr>
          <w:rFonts w:cs="微软雅黑" w:hint="eastAsia"/>
          <w:b/>
          <w:bCs/>
          <w:sz w:val="24"/>
          <w:szCs w:val="24"/>
        </w:rPr>
        <w:t>3.4配电柜（箱）内元器件要求</w:t>
      </w:r>
      <w:r>
        <w:rPr>
          <w:rFonts w:cs="微软雅黑"/>
          <w:b/>
          <w:bCs/>
          <w:sz w:val="24"/>
          <w:szCs w:val="24"/>
        </w:rPr>
      </w:r>
    </w:p>
    <w:p>
      <w:pPr>
        <w:pStyle w:val=":2"/>
        <w:rPr>
          <w:rFonts w:ascii="宋体" w:hAnsi="宋体" w:cs="微软雅黑"/>
          <w:sz w:val="24"/>
        </w:rPr>
      </w:pPr>
      <w:r>
        <w:rPr>
          <w:rFonts w:ascii="宋体" w:hAnsi="宋体" w:cs="微软雅黑" w:hint="eastAsia"/>
          <w:sz w:val="24"/>
        </w:rPr>
        <w:t>本次招标的配电柜（箱）内的元器件选用附件一技术协议要求中品牌。</w:t>
      </w:r>
      <w:r>
        <w:rPr>
          <w:rFonts w:ascii="宋体" w:hAnsi="宋体" w:cs="微软雅黑"/>
          <w:sz w:val="24"/>
        </w:rPr>
      </w:r>
    </w:p>
    <w:p>
      <w:pPr>
        <w:pStyle w:val=":2"/>
        <w:ind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元器件选型部分</w:t>
      </w:r>
      <w:r>
        <w:rPr>
          <w:rFonts w:ascii="宋体" w:hAnsi="宋体"/>
          <w:b/>
          <w:sz w:val="24"/>
        </w:rPr>
      </w:r>
    </w:p>
    <w:p>
      <w:pPr>
        <w:pStyle w:val=":2"/>
        <w:rPr>
          <w:rFonts w:ascii="宋体" w:hAnsi="宋体" w:cs="微软雅黑"/>
          <w:sz w:val="24"/>
        </w:rPr>
      </w:pPr>
      <w:r>
        <w:rPr>
          <w:rFonts w:ascii="宋体" w:hAnsi="宋体" w:cs="微软雅黑" w:hint="eastAsia"/>
          <w:sz w:val="24"/>
        </w:rPr>
        <w:t>总体要求：根据电气系统图纸设计要求，除符合国家及行业设计、制造标准和规范外，应保证：断路器、接触器等一次元器件选用技术水平、产品质量、性能指标满足设计要求。二次元器件选择与一次元器件厂家配套的产品，断路器的各项技术指标应相当或优于图纸中的要求，投标方不得降低原设计选型标准。</w:t>
      </w:r>
      <w:r>
        <w:rPr>
          <w:rFonts w:ascii="宋体" w:hAnsi="宋体" w:cs="微软雅黑"/>
          <w:sz w:val="24"/>
        </w:rPr>
      </w:r>
    </w:p>
    <w:p>
      <w:pPr>
        <w:pStyle w:val=":2"/>
        <w:ind w:firstLine="482"/>
        <w:rPr>
          <w:rFonts w:ascii="Calibri" w:hAnsi="Calibri" w:eastAsia="Calibri" w:cs="微软雅黑"/>
          <w:sz w:val="24"/>
        </w:rPr>
      </w:pPr>
      <w:r>
        <w:rPr>
          <w:rFonts w:ascii="Calibri" w:hAnsi="Calibri" w:eastAsia="Calibri" w:cs="微软雅黑" w:hint="eastAsia"/>
          <w:b/>
          <w:sz w:val="24"/>
        </w:rPr>
        <w:t>塑壳断路器</w:t>
      </w:r>
      <w:r>
        <w:rPr>
          <w:rFonts w:ascii="Calibri" w:hAnsi="Calibri" w:eastAsia="Calibri" w:cs="微软雅黑" w:hint="eastAsia"/>
          <w:sz w:val="24"/>
        </w:rPr>
        <w:t>：</w:t>
      </w:r>
      <w:r>
        <w:rPr>
          <w:rFonts w:ascii="宋体" w:hAnsi="宋体" w:cs="微软雅黑" w:hint="eastAsia"/>
          <w:sz w:val="24"/>
        </w:rPr>
        <w:t>保护脱扣选用电子型或热磁型，分段能力不小于50KA,具有过载长延时，短路瞬时保护和接地功能；具有可靠的隔离功能，保证触头指示系统的机械可靠性符合IEC947-3</w:t>
      </w:r>
      <w:r>
        <w:rPr>
          <w:rFonts w:ascii="宋体" w:hAnsi="宋体" w:cs="微软雅黑" w:hint="eastAsia"/>
          <w:sz w:val="24"/>
        </w:rPr>
        <w:t>标准。</w:t>
      </w:r>
      <w:r>
        <w:rPr>
          <w:rFonts w:ascii="Calibri" w:hAnsi="Calibri" w:eastAsia="Calibri" w:cs="微软雅黑"/>
          <w:sz w:val="24"/>
        </w:rPr>
      </w:r>
    </w:p>
    <w:p>
      <w:pPr>
        <w:pStyle w:val=":2"/>
        <w:ind w:left="-149" w:firstLine="631"/>
        <w:rPr>
          <w:rFonts w:ascii="宋体" w:hAnsi="宋体" w:cs="微软雅黑"/>
          <w:sz w:val="24"/>
        </w:rPr>
      </w:pPr>
      <w:r>
        <w:rPr>
          <w:rFonts w:ascii="Calibri" w:hAnsi="Calibri" w:eastAsia="Calibri" w:cs="微软雅黑" w:hint="eastAsia"/>
          <w:b/>
          <w:sz w:val="24"/>
        </w:rPr>
        <w:t>微型断路器</w:t>
      </w:r>
      <w:r>
        <w:rPr>
          <w:rFonts w:ascii="Calibri" w:hAnsi="Calibri" w:cs="微软雅黑" w:hint="eastAsia"/>
          <w:sz w:val="24"/>
        </w:rPr>
        <w:t>：</w:t>
      </w:r>
      <w:r>
        <w:rPr>
          <w:rFonts w:ascii="宋体" w:hAnsi="宋体" w:cs="微软雅黑" w:hint="eastAsia"/>
          <w:sz w:val="24"/>
        </w:rPr>
        <w:t>分段能力不小于</w:t>
      </w:r>
      <w:r>
        <w:rPr>
          <w:rFonts w:ascii="宋体" w:hAnsi="宋体" w:cs="微软雅黑" w:hint="eastAsia"/>
          <w:sz w:val="24"/>
        </w:rPr>
        <w:t>10KA,</w:t>
      </w:r>
      <w:r>
        <w:rPr>
          <w:rFonts w:ascii="宋体" w:hAnsi="宋体" w:cs="微软雅黑" w:hint="eastAsia"/>
          <w:sz w:val="24"/>
        </w:rPr>
        <w:t>具有可靠的隔离功能，</w:t>
      </w:r>
      <w:r>
        <w:rPr>
          <w:rFonts w:ascii="宋体" w:hAnsi="宋体" w:cs="微软雅黑" w:hint="eastAsia"/>
          <w:sz w:val="24"/>
        </w:rPr>
        <w:t>保证触头指示系统的</w:t>
      </w:r>
      <w:r>
        <w:rPr>
          <w:rFonts w:ascii="宋体" w:hAnsi="宋体" w:cs="微软雅黑" w:hint="eastAsia"/>
          <w:sz w:val="24"/>
        </w:rPr>
        <w:t>机械可靠性符合</w:t>
      </w:r>
      <w:r>
        <w:rPr>
          <w:rFonts w:ascii="宋体" w:hAnsi="宋体" w:cs="微软雅黑" w:hint="eastAsia"/>
          <w:sz w:val="24"/>
        </w:rPr>
        <w:t>IEC947-3</w:t>
      </w:r>
      <w:r>
        <w:rPr>
          <w:rFonts w:ascii="宋体" w:hAnsi="宋体" w:cs="微软雅黑" w:hint="eastAsia"/>
          <w:sz w:val="24"/>
        </w:rPr>
        <w:t>标准。</w:t>
      </w:r>
      <w:r>
        <w:rPr>
          <w:rFonts w:ascii="宋体" w:hAnsi="宋体" w:cs="微软雅黑"/>
          <w:sz w:val="24"/>
        </w:rPr>
      </w:r>
    </w:p>
    <w:p>
      <w:pPr>
        <w:ind w:firstLine="482"/>
        <w:spacing w:line="360" w:lineRule="auto"/>
        <w:rPr>
          <w:rFonts w:cs="微软雅黑"/>
          <w:b/>
          <w:sz w:val="24"/>
          <w:szCs w:val="24"/>
        </w:rPr>
      </w:pPr>
      <w:r>
        <w:rPr>
          <w:rFonts w:eastAsia="Calibri" w:cs="微软雅黑" w:hint="eastAsia"/>
          <w:b/>
          <w:sz w:val="24"/>
          <w:szCs w:val="24"/>
        </w:rPr>
        <w:t>消防强切方式</w:t>
      </w:r>
      <w:r>
        <w:rPr>
          <w:rFonts w:cs="微软雅黑" w:hint="eastAsia"/>
          <w:sz w:val="24"/>
          <w:szCs w:val="24"/>
        </w:rPr>
        <w:t>：</w:t>
      </w:r>
      <w:r>
        <w:rPr>
          <w:rFonts w:ascii="宋体" w:hAnsi="宋体" w:cs="微软雅黑" w:hint="eastAsia"/>
          <w:sz w:val="24"/>
          <w:szCs w:val="24"/>
        </w:rPr>
        <w:t>分励线圈加电，断路器分闸断电</w:t>
      </w:r>
      <w:r>
        <w:rPr>
          <w:rFonts w:ascii="宋体" w:hAnsi="宋体" w:cs="微软雅黑" w:hint="eastAsia"/>
          <w:sz w:val="24"/>
          <w:szCs w:val="24"/>
        </w:rPr>
        <w:t>，</w:t>
      </w:r>
      <w:r>
        <w:rPr>
          <w:rFonts w:ascii="宋体" w:hAnsi="宋体" w:cs="微软雅黑" w:hint="eastAsia"/>
          <w:b/>
          <w:sz w:val="24"/>
          <w:szCs w:val="24"/>
        </w:rPr>
        <w:t>采用</w:t>
      </w:r>
      <w:r>
        <w:rPr>
          <w:rFonts w:ascii="宋体" w:hAnsi="宋体" w:cs="微软雅黑" w:hint="eastAsia"/>
          <w:b/>
          <w:sz w:val="24"/>
          <w:szCs w:val="24"/>
        </w:rPr>
        <w:t>220V</w:t>
      </w:r>
      <w:r>
        <w:rPr>
          <w:rFonts w:ascii="宋体" w:hAnsi="宋体" w:cs="微软雅黑" w:hint="eastAsia"/>
          <w:b/>
          <w:sz w:val="24"/>
          <w:szCs w:val="24"/>
        </w:rPr>
        <w:t>励磁脱扣外加</w:t>
      </w:r>
      <w:r>
        <w:rPr>
          <w:rFonts w:ascii="宋体" w:hAnsi="宋体" w:cs="微软雅黑" w:hint="eastAsia"/>
          <w:b/>
          <w:sz w:val="24"/>
          <w:szCs w:val="24"/>
        </w:rPr>
        <w:t>24V</w:t>
      </w:r>
      <w:r>
        <w:rPr>
          <w:rFonts w:ascii="宋体" w:hAnsi="宋体" w:cs="微软雅黑" w:hint="eastAsia"/>
          <w:b/>
          <w:sz w:val="24"/>
          <w:szCs w:val="24"/>
        </w:rPr>
        <w:t>中间继电器方式实现。</w:t>
      </w:r>
      <w:r>
        <w:rPr>
          <w:rFonts w:ascii="宋体" w:hAnsi="宋体" w:cs="微软雅黑" w:hint="eastAsia"/>
          <w:sz w:val="24"/>
        </w:rPr>
        <w:t>总体性能指标参照招标文件约定品牌、型号接触器的参数。</w:t>
      </w:r>
      <w:r>
        <w:rPr>
          <w:rFonts w:cs="微软雅黑"/>
          <w:b/>
          <w:sz w:val="24"/>
          <w:szCs w:val="24"/>
        </w:rPr>
      </w:r>
    </w:p>
    <w:p>
      <w:pPr>
        <w:pStyle w:val=":2"/>
        <w:ind w:firstLine="482"/>
        <w:rPr>
          <w:rFonts w:ascii="Calibri" w:hAnsi="Calibri" w:eastAsia="Calibri" w:cs="微软雅黑"/>
          <w:b/>
          <w:sz w:val="24"/>
        </w:rPr>
      </w:pPr>
      <w:r>
        <w:rPr>
          <w:rFonts w:ascii="Calibri" w:hAnsi="Calibri" w:eastAsia="Calibri" w:cs="微软雅黑" w:hint="eastAsia"/>
          <w:b/>
          <w:sz w:val="24"/>
        </w:rPr>
        <w:t>双电源自动转换开关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cs="微软雅黑" w:hint="eastAsia"/>
          <w:sz w:val="24"/>
        </w:rPr>
        <w:t>必须满足</w:t>
      </w:r>
      <w:r>
        <w:rPr>
          <w:rFonts w:ascii="宋体" w:hAnsi="宋体" w:cs="微软雅黑" w:hint="eastAsia"/>
          <w:sz w:val="24"/>
        </w:rPr>
        <w:t>GB/T14048.11-2008</w:t>
      </w:r>
      <w:r>
        <w:rPr>
          <w:rFonts w:ascii="宋体" w:hAnsi="宋体" w:cs="微软雅黑" w:hint="eastAsia"/>
          <w:sz w:val="24"/>
        </w:rPr>
        <w:t>等标准。电器级别、额定电压、频率等基本参数须满足系统设计要求。</w:t>
      </w:r>
      <w:r>
        <w:rPr>
          <w:rFonts w:ascii="Calibri" w:hAnsi="Calibri" w:eastAsia="Calibri" w:cs="微软雅黑"/>
          <w:b/>
          <w:sz w:val="24"/>
        </w:rPr>
      </w:r>
    </w:p>
    <w:p>
      <w:pPr>
        <w:pStyle w:val=":2"/>
        <w:ind w:firstLine="482"/>
        <w:rPr>
          <w:rFonts w:ascii="Calibri" w:hAnsi="Calibri" w:eastAsia="Calibri" w:cs="微软雅黑"/>
          <w:b/>
          <w:sz w:val="24"/>
        </w:rPr>
      </w:pPr>
      <w:r>
        <w:rPr>
          <w:rFonts w:ascii="Calibri" w:hAnsi="Calibri" w:eastAsia="Calibri" w:cs="微软雅黑" w:hint="eastAsia"/>
          <w:b/>
          <w:sz w:val="24"/>
        </w:rPr>
        <w:t>电气火灾及消防设备电源监控仪表</w:t>
      </w:r>
      <w:r>
        <w:rPr>
          <w:rFonts w:ascii="Calibri" w:hAnsi="Calibri" w:cs="微软雅黑" w:hint="eastAsia"/>
          <w:b/>
          <w:sz w:val="24"/>
        </w:rPr>
        <w:t>：</w:t>
      </w:r>
      <w:r>
        <w:rPr>
          <w:rFonts w:ascii="宋体" w:hAnsi="宋体" w:cs="微软雅黑" w:hint="eastAsia"/>
          <w:sz w:val="24"/>
        </w:rPr>
        <w:t>电气火灾监控器件应为面板仪表型结构，所有显示、操作均应在配电箱柜面板上进行，火灾监控系统可作为火灾自动报警系统的一个独立子系统。须满足：GB50045－95（2005版）局部修订条文9.5.1条、强制性国标《剩余电流动作保护装置的安装和运行》GB13955-2005等标准。</w:t>
      </w:r>
      <w:r>
        <w:rPr>
          <w:rFonts w:ascii="Calibri" w:hAnsi="Calibri" w:eastAsia="Calibri" w:cs="微软雅黑"/>
          <w:b/>
          <w:sz w:val="24"/>
        </w:rPr>
      </w:r>
    </w:p>
    <w:p>
      <w:pPr>
        <w:pStyle w:val=":2"/>
        <w:ind w:firstLine="482"/>
        <w:rPr>
          <w:rFonts w:ascii="Calibri" w:hAnsi="Calibri" w:eastAsia="Calibri" w:cs="微软雅黑"/>
          <w:sz w:val="24"/>
        </w:rPr>
      </w:pPr>
      <w:r>
        <w:rPr>
          <w:rFonts w:ascii="Calibri" w:hAnsi="Calibri" w:eastAsia="Calibri" w:cs="微软雅黑" w:hint="eastAsia"/>
          <w:b/>
          <w:sz w:val="24"/>
        </w:rPr>
        <w:t>消防电源监控器</w:t>
      </w:r>
      <w:r>
        <w:rPr>
          <w:rFonts w:ascii="宋体" w:hAnsi="宋体" w:cs="微软雅黑" w:hint="eastAsia"/>
          <w:sz w:val="24"/>
        </w:rPr>
        <w:t>：须满足：GB28184-2011《消防设备电源监控系统》；GB25506-2010《消防控制室通用技术要求》规定。</w:t>
      </w:r>
      <w:r>
        <w:rPr>
          <w:rFonts w:ascii="Calibri" w:hAnsi="Calibri" w:eastAsia="Calibri" w:cs="微软雅黑"/>
          <w:sz w:val="24"/>
        </w:rPr>
      </w:r>
    </w:p>
    <w:p>
      <w:pPr>
        <w:pStyle w:val=":2"/>
        <w:ind w:firstLine="0"/>
        <w:rPr>
          <w:rFonts w:ascii="Calibri" w:hAnsi="Calibri" w:eastAsia="Calibri" w:cs="微软雅黑"/>
          <w:sz w:val="24"/>
        </w:rPr>
      </w:pPr>
      <w:r>
        <w:rPr>
          <w:rFonts w:ascii="Calibri" w:hAnsi="Calibri" w:eastAsia="Calibri" w:cs="微软雅黑" w:hint="eastAsia"/>
          <w:sz w:val="24"/>
        </w:rPr>
        <w:t xml:space="preserve"> </w:t>
      </w:r>
      <w:r>
        <w:rPr>
          <w:rFonts w:ascii="Calibri" w:hAnsi="Calibri" w:cs="Calibri" w:hint="eastAsia"/>
          <w:sz w:val="24"/>
        </w:rPr>
        <w:t xml:space="preserve">       </w:t>
      </w:r>
      <w:r>
        <w:rPr>
          <w:rFonts w:ascii="Calibri" w:hAnsi="Calibri" w:eastAsia="Calibri" w:cs="微软雅黑" w:hint="eastAsia"/>
          <w:sz w:val="24"/>
        </w:rPr>
        <w:t>消防负荷各回路的微型断路器，采用</w:t>
      </w:r>
      <w:r>
        <w:rPr>
          <w:rFonts w:ascii="Calibri" w:hAnsi="Calibri" w:eastAsia="Calibri" w:cs="微软雅黑" w:hint="eastAsia"/>
          <w:sz w:val="24"/>
        </w:rPr>
        <w:t>单磁型断路器</w:t>
      </w:r>
      <w:r>
        <w:rPr>
          <w:rFonts w:ascii="Calibri" w:hAnsi="Calibri" w:eastAsia="Calibri" w:cs="微软雅黑" w:hint="eastAsia"/>
          <w:sz w:val="24"/>
        </w:rPr>
        <w:t>，即取消过载保护。</w:t>
      </w:r>
      <w:r>
        <w:rPr>
          <w:rFonts w:ascii="Calibri" w:hAnsi="Calibri" w:eastAsia="Calibri" w:cs="微软雅黑"/>
          <w:sz w:val="24"/>
        </w:rPr>
      </w:r>
    </w:p>
    <w:p>
      <w:pPr>
        <w:pStyle w:val=":2"/>
        <w:ind w:firstLine="482"/>
        <w:rPr>
          <w:rFonts w:ascii="宋体" w:hAnsi="宋体" w:cs="微软雅黑"/>
          <w:b/>
          <w:sz w:val="24"/>
        </w:rPr>
      </w:pPr>
      <w:r>
        <w:rPr>
          <w:rFonts w:ascii="Calibri" w:hAnsi="Calibri" w:eastAsia="Calibri" w:cs="微软雅黑" w:hint="eastAsia"/>
          <w:b/>
          <w:sz w:val="24"/>
        </w:rPr>
        <w:t>其他</w:t>
      </w:r>
      <w:r>
        <w:rPr>
          <w:rFonts w:ascii="宋体" w:hAnsi="宋体" w:hint="eastAsia"/>
          <w:b/>
          <w:sz w:val="24"/>
        </w:rPr>
        <w:t>要求</w:t>
      </w:r>
      <w:r>
        <w:rPr>
          <w:rFonts w:ascii="Calibri" w:hAnsi="Calibri" w:cs="微软雅黑" w:hint="eastAsia"/>
          <w:b/>
          <w:sz w:val="24"/>
        </w:rPr>
        <w:t>：</w:t>
      </w:r>
      <w:r>
        <w:rPr>
          <w:rFonts w:ascii="宋体" w:hAnsi="宋体" w:cs="微软雅黑" w:hint="eastAsia"/>
          <w:sz w:val="24"/>
        </w:rPr>
        <w:t>通风、排烟兼排风、送风</w:t>
      </w:r>
      <w:r>
        <w:rPr>
          <w:rFonts w:ascii="宋体" w:hAnsi="宋体" w:cs="微软雅黑" w:hint="eastAsia"/>
          <w:sz w:val="24"/>
        </w:rPr>
        <w:t>兼补风设备</w:t>
      </w:r>
      <w:r>
        <w:rPr>
          <w:rFonts w:ascii="宋体" w:hAnsi="宋体" w:cs="微软雅黑" w:hint="eastAsia"/>
          <w:sz w:val="24"/>
        </w:rPr>
        <w:t>电源控制箱二次控制电路需预留相关</w:t>
      </w:r>
      <w:r>
        <w:rPr>
          <w:rFonts w:ascii="宋体" w:hAnsi="宋体" w:cs="微软雅黑" w:hint="eastAsia"/>
          <w:sz w:val="24"/>
        </w:rPr>
        <w:t>BA</w:t>
      </w:r>
      <w:r>
        <w:rPr>
          <w:rFonts w:ascii="宋体" w:hAnsi="宋体" w:cs="微软雅黑" w:hint="eastAsia"/>
          <w:sz w:val="24"/>
        </w:rPr>
        <w:t>（楼宇控制系统）接口，设置独立接线端子排，并有接口说明标示；以上所有设备均需预留控制、运行状态反馈、手（自）动状态反馈、故障报警反馈等接口。</w:t>
      </w:r>
      <w:r>
        <w:rPr>
          <w:rFonts w:ascii="宋体" w:hAnsi="宋体" w:cs="微软雅黑"/>
          <w:b/>
          <w:sz w:val="24"/>
        </w:rPr>
      </w:r>
    </w:p>
    <w:p>
      <w:pPr>
        <w:ind w:firstLine="482"/>
        <w:rPr>
          <w:rFonts w:cs="微软雅黑"/>
          <w:b/>
          <w:bCs/>
          <w:sz w:val="24"/>
          <w:szCs w:val="24"/>
        </w:rPr>
      </w:pPr>
      <w:r>
        <w:rPr>
          <w:rFonts w:cs="微软雅黑" w:hint="eastAsia"/>
          <w:b/>
          <w:bCs/>
          <w:sz w:val="24"/>
          <w:szCs w:val="24"/>
        </w:rPr>
        <w:t>3.5技术服务</w:t>
      </w:r>
      <w:r>
        <w:rPr>
          <w:rFonts w:cs="微软雅黑"/>
          <w:b/>
          <w:bCs/>
          <w:sz w:val="24"/>
          <w:szCs w:val="24"/>
        </w:rPr>
      </w:r>
    </w:p>
    <w:p>
      <w:pPr>
        <w:pStyle w:val=":2"/>
        <w:rPr>
          <w:rFonts w:ascii="宋体" w:hAnsi="宋体" w:cs="微软雅黑"/>
          <w:sz w:val="24"/>
        </w:rPr>
      </w:pPr>
      <w:r>
        <w:rPr>
          <w:rFonts w:ascii="Calibri" w:hAnsi="Calibri" w:eastAsia="Calibri" w:cs="微软雅黑" w:hint="eastAsia"/>
          <w:sz w:val="24"/>
        </w:rPr>
        <w:t>3.5.1</w:t>
      </w:r>
      <w:r>
        <w:rPr>
          <w:rFonts w:ascii="宋体" w:hAnsi="宋体" w:cs="微软雅黑" w:hint="eastAsia"/>
          <w:sz w:val="24"/>
        </w:rPr>
        <w:t>设计阶段：柜体的设计严格按本《技术文件》的相关要求和国家标准进行，并由经验丰富的高级技术人员承担，及时反馈设计意见。</w:t>
      </w:r>
      <w:r>
        <w:rPr>
          <w:rFonts w:ascii="宋体" w:hAnsi="宋体" w:cs="微软雅黑"/>
          <w:sz w:val="24"/>
        </w:rPr>
      </w:r>
    </w:p>
    <w:p>
      <w:pPr>
        <w:pStyle w:val=":2"/>
        <w:rPr>
          <w:rFonts w:ascii="宋体" w:hAnsi="宋体" w:cs="微软雅黑"/>
          <w:sz w:val="24"/>
        </w:rPr>
      </w:pPr>
      <w:r>
        <w:rPr>
          <w:rFonts w:ascii="宋体" w:hAnsi="宋体" w:cs="微软雅黑" w:hint="eastAsia"/>
          <w:sz w:val="24"/>
        </w:rPr>
        <w:t>3.5.2安装调试阶段：投标方需派遣技术人员现场指导、监督，协助安装调试工作，提供技术支持。</w:t>
      </w:r>
      <w:r>
        <w:rPr>
          <w:rFonts w:ascii="宋体" w:hAnsi="宋体" w:cs="微软雅黑"/>
          <w:sz w:val="24"/>
        </w:rPr>
      </w:r>
    </w:p>
    <w:p>
      <w:pPr>
        <w:ind w:firstLine="482"/>
        <w:rPr>
          <w:rFonts w:cs="微软雅黑"/>
          <w:color w:val="ff0000"/>
          <w:sz w:val="24"/>
          <w:szCs w:val="24"/>
        </w:rPr>
      </w:pPr>
      <w:r>
        <w:rPr>
          <w:rFonts w:cs="微软雅黑" w:hint="eastAsia"/>
          <w:b/>
          <w:bCs/>
          <w:sz w:val="24"/>
          <w:szCs w:val="24"/>
        </w:rPr>
        <w:t>3.6箱（柜）体、元器选型件按系统图配置，技术参数不得低于设计要求；</w:t>
      </w:r>
      <w:r>
        <w:rPr>
          <w:rFonts w:cs="微软雅黑"/>
          <w:color w:val="ff0000"/>
          <w:sz w:val="24"/>
          <w:szCs w:val="24"/>
        </w:rPr>
        <w:t xml:space="preserve"> </w:t>
      </w:r>
      <w:r>
        <w:rPr>
          <w:rFonts w:cs="微软雅黑"/>
          <w:color w:val="ff0000"/>
          <w:sz w:val="24"/>
          <w:szCs w:val="24"/>
        </w:rPr>
      </w:r>
    </w:p>
    <w:p>
      <w:pPr>
        <w:ind w:firstLine="482"/>
        <w:rPr>
          <w:rFonts w:cs="微软雅黑"/>
          <w:b/>
          <w:bCs/>
          <w:sz w:val="24"/>
          <w:szCs w:val="24"/>
        </w:rPr>
      </w:pPr>
      <w:r>
        <w:rPr>
          <w:rFonts w:cs="微软雅黑" w:hint="eastAsia"/>
          <w:b/>
          <w:bCs/>
          <w:sz w:val="24"/>
          <w:szCs w:val="24"/>
        </w:rPr>
        <w:t>3.7母线</w:t>
      </w:r>
      <w:r>
        <w:rPr>
          <w:rFonts w:cs="微软雅黑"/>
          <w:b/>
          <w:bCs/>
          <w:sz w:val="24"/>
          <w:szCs w:val="24"/>
        </w:rPr>
      </w:r>
    </w:p>
    <w:p>
      <w:pPr>
        <w:ind w:firstLine="420"/>
        <w:spacing w:line="360" w:lineRule="auto"/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本次招标的配电箱（柜）采用三相五线制，母排采用高导电率铜导体，并渡镍处理，PE 、N 线的连接排上必须开孔满足线路的连接。</w:t>
      </w:r>
      <w:r>
        <w:rPr>
          <w:rFonts w:ascii="宋体" w:hAnsi="宋体" w:cs="微软雅黑"/>
          <w:sz w:val="24"/>
          <w:szCs w:val="24"/>
        </w:rPr>
      </w:r>
    </w:p>
    <w:p>
      <w:pPr>
        <w:ind w:firstLine="482"/>
        <w:spacing w:line="360" w:lineRule="auto"/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b/>
          <w:bCs/>
          <w:sz w:val="24"/>
          <w:szCs w:val="24"/>
        </w:rPr>
        <w:t>3.8包装</w:t>
      </w:r>
      <w:r>
        <w:rPr>
          <w:rFonts w:ascii="宋体" w:hAnsi="宋体" w:cs="微软雅黑" w:hint="eastAsia"/>
          <w:sz w:val="24"/>
          <w:szCs w:val="24"/>
        </w:rPr>
        <w:t>：投标人应提供货物运至目的地所需要的包装，以防止货物在运输过程中的损坏或变质，这类包装应采取防潮、防晒、防锈、防腐蚀、防震动及防止其他损坏的必要保护措施，从而保护货物能够经受多次搬运，装卸及长途运输。</w:t>
      </w:r>
      <w:r>
        <w:rPr>
          <w:rFonts w:ascii="宋体" w:hAnsi="宋体" w:cs="微软雅黑"/>
          <w:sz w:val="24"/>
          <w:szCs w:val="24"/>
        </w:rPr>
      </w:r>
    </w:p>
    <w:p>
      <w:pPr>
        <w:ind w:firstLine="480"/>
        <w:spacing w:line="360" w:lineRule="auto"/>
        <w:rPr>
          <w:rFonts w:ascii="宋体" w:hAnsi="宋体" w:cs="微软雅黑"/>
          <w:sz w:val="24"/>
          <w:szCs w:val="24"/>
        </w:rPr>
      </w:pPr>
      <w:r>
        <w:rPr>
          <w:rFonts w:ascii="宋体" w:hAnsi="宋体" w:cs="微软雅黑" w:hint="eastAsia"/>
          <w:sz w:val="24"/>
          <w:szCs w:val="24"/>
        </w:rPr>
        <w:t>3.9如果本标书中有某些没有提及的功能而投标方已经考虑到的，或者投标方有新的建议，投标人应将其作为附件提供。</w:t>
      </w:r>
      <w:r>
        <w:rPr>
          <w:rFonts w:ascii="宋体" w:hAnsi="宋体" w:cs="微软雅黑"/>
          <w:sz w:val="24"/>
          <w:szCs w:val="24"/>
        </w:rPr>
      </w:r>
    </w:p>
    <w:p>
      <w:pPr>
        <w:spacing w:line="360" w:lineRule="auto"/>
        <w:outlineLvl w:val="2"/>
        <w:rPr>
          <w:b/>
          <w:sz w:val="24"/>
          <w:szCs w:val="24"/>
        </w:rPr>
      </w:pPr>
      <w:r/>
      <w:bookmarkStart w:id="2" w:name="_Toc18122"/>
      <w:bookmarkEnd w:id="2"/>
      <w:r/>
      <w:r>
        <w:rPr>
          <w:b/>
          <w:sz w:val="24"/>
          <w:szCs w:val="24"/>
        </w:rPr>
        <w:t>四、报价说明</w:t>
      </w:r>
      <w:r>
        <w:rPr>
          <w:b/>
          <w:sz w:val="24"/>
          <w:szCs w:val="24"/>
        </w:rPr>
      </w:r>
    </w:p>
    <w:p>
      <w:pPr>
        <w:ind w:firstLine="48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4.1、施工过程中的工程量增减，按招标人提供的数量进行调整，单价不变。</w:t>
      </w:r>
      <w:r>
        <w:rPr>
          <w:rFonts w:cs="微软雅黑"/>
          <w:sz w:val="24"/>
          <w:szCs w:val="24"/>
        </w:rPr>
      </w:r>
    </w:p>
    <w:p>
      <w:pPr>
        <w:ind w:firstLine="48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4.2、 施工过程中的新增或设计变更的配电箱（柜），将以设备组价表分解的单价为依据，重新组价确认。</w:t>
      </w:r>
      <w:r>
        <w:rPr>
          <w:rFonts w:cs="微软雅黑"/>
          <w:sz w:val="24"/>
          <w:szCs w:val="24"/>
        </w:rPr>
      </w:r>
    </w:p>
    <w:p>
      <w:pPr>
        <w:ind w:firstLine="48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4.3、 中标单位的中标价为暂定总价，配电箱为固定单价，不受市场的铜价及元器件的价格涨跌影响。</w:t>
      </w:r>
      <w:r>
        <w:rPr>
          <w:rFonts w:cs="微软雅黑"/>
          <w:sz w:val="24"/>
          <w:szCs w:val="24"/>
        </w:rPr>
      </w:r>
    </w:p>
    <w:p>
      <w:pPr>
        <w:ind w:firstLine="480"/>
        <w:spacing w:line="360" w:lineRule="auto"/>
        <w:rPr>
          <w:rFonts w:cs="微软雅黑"/>
          <w:sz w:val="24"/>
          <w:szCs w:val="24"/>
        </w:rPr>
      </w:pPr>
      <w:r>
        <w:rPr>
          <w:rFonts w:cs="微软雅黑" w:hint="eastAsia"/>
          <w:sz w:val="24"/>
          <w:szCs w:val="24"/>
        </w:rPr>
        <w:t>4.4、招标清单项目特征描述与招标图纸不符时，以招标图纸为准（招标清单编制说明特别注明的除外）。</w:t>
      </w:r>
      <w:r>
        <w:rPr>
          <w:rFonts w:cs="微软雅黑"/>
          <w:sz w:val="24"/>
          <w:szCs w:val="24"/>
        </w:rPr>
      </w:r>
    </w:p>
    <w:p>
      <w:pPr>
        <w:spacing w:line="440" w:lineRule="exact"/>
        <w:rPr>
          <w:rFonts w:ascii="微软雅黑" w:hAnsi="微软雅黑" w:eastAsia="微软雅黑" w:cs="微软雅黑"/>
          <w:b/>
          <w:sz w:val="28"/>
          <w:szCs w:val="28"/>
        </w:rPr>
      </w:pPr>
      <w:r>
        <w:rPr>
          <w:rFonts w:ascii="微软雅黑" w:hAnsi="微软雅黑" w:eastAsia="微软雅黑" w:cs="微软雅黑" w:hint="eastAsia"/>
          <w:b/>
          <w:sz w:val="28"/>
          <w:szCs w:val="28"/>
        </w:rPr>
        <w:t>附件一：                    元器件配置标准及品牌</w:t>
      </w:r>
      <w:r>
        <w:rPr>
          <w:rFonts w:ascii="微软雅黑" w:hAnsi="微软雅黑" w:eastAsia="微软雅黑" w:cs="微软雅黑"/>
          <w:b/>
          <w:sz w:val="28"/>
          <w:szCs w:val="28"/>
        </w:rPr>
      </w:r>
    </w:p>
    <w:tbl>
      <w:tblPr>
        <w:jc w:val="center"/>
        <w:tblW w:w="9174" w:type="dxa"/>
      </w:tblPr>
      <w:tblGrid>
        <w:gridCol w:w="1102"/>
        <w:gridCol w:w="1979"/>
        <w:gridCol w:w="3078"/>
        <w:gridCol w:w="3015"/>
      </w:tblGrid>
      <w:tr>
        <w:trPr>
          <w:trHeight w:val="0" w:hRule="auto"/>
        </w:trPr>
        <w:tc>
          <w:tcPr>
            <w:tcW w:w="110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21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19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7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配置标准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品牌</w:t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945" w:hRule="atLeast"/>
        </w:trPr>
        <w:tc>
          <w:tcPr>
            <w:tcW w:w="110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9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微型断路器</w:t>
            </w:r>
          </w:p>
        </w:tc>
        <w:tc>
          <w:tcPr>
            <w:tcW w:w="307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常熟开关：CH3H系列；上海人民（上联）：RMC3系列；斯沃：</w:t>
            </w:r>
            <w:r>
              <w:rPr>
                <w:rFonts w:ascii="宋体" w:hAnsi="宋体"/>
                <w:szCs w:val="21"/>
              </w:rPr>
              <w:t>SIWOB1系列</w:t>
            </w:r>
          </w:p>
        </w:tc>
        <w:tc>
          <w:tcPr>
            <w:tcW w:w="30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常熟开关/上海人民（上联）/沈阳斯沃</w:t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1020" w:hRule="atLeast"/>
        </w:trPr>
        <w:tc>
          <w:tcPr>
            <w:tcW w:w="110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9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塑壳断路器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7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常熟开关：</w:t>
            </w:r>
            <w:r>
              <w:rPr>
                <w:rFonts w:ascii="宋体" w:hAnsi="宋体"/>
                <w:szCs w:val="21"/>
              </w:rPr>
              <w:t>CM3E</w:t>
            </w:r>
            <w:r>
              <w:rPr>
                <w:rFonts w:ascii="宋体" w:hAnsi="宋体" w:hint="eastAsia"/>
                <w:szCs w:val="21"/>
              </w:rPr>
              <w:t>系列；上海人民（上联）：RMM2系列；斯沃：</w:t>
            </w:r>
            <w:r>
              <w:rPr>
                <w:rFonts w:ascii="宋体" w:hAnsi="宋体"/>
                <w:szCs w:val="21"/>
              </w:rPr>
              <w:t>SIWOM1系列</w:t>
            </w:r>
          </w:p>
        </w:tc>
        <w:tc>
          <w:tcPr>
            <w:tcW w:w="30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常熟开关/上海人民（上联）/沈阳斯沃</w:t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810" w:hRule="atLeast"/>
        </w:trPr>
        <w:tc>
          <w:tcPr>
            <w:tcW w:w="110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9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微型漏电断路器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7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常熟开关：CH3N系列；上海人民（上联）：RMC3系列；斯沃：</w:t>
            </w:r>
            <w:r>
              <w:rPr>
                <w:rFonts w:ascii="宋体" w:hAnsi="宋体"/>
                <w:szCs w:val="21"/>
              </w:rPr>
              <w:t>SIWOL1系列</w:t>
            </w:r>
          </w:p>
        </w:tc>
        <w:tc>
          <w:tcPr>
            <w:tcW w:w="30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常熟开关/上海人民（上联）/沈阳斯沃</w:t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0" w:hRule="auto"/>
        </w:trPr>
        <w:tc>
          <w:tcPr>
            <w:tcW w:w="110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9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浪涌保护器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7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严格按照图纸设计要求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北京平和/咸阳坤阳/重庆川仪</w:t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0" w:hRule="auto"/>
        </w:trPr>
        <w:tc>
          <w:tcPr>
            <w:tcW w:w="110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19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过电流保护器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7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严格按照图纸设计要求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山东明跃电器科技有限公司，山东玖诚电气科技有限公司，济南华云科雷防雷科技有限责任公司</w:t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0" w:hRule="auto"/>
        </w:trPr>
        <w:tc>
          <w:tcPr>
            <w:tcW w:w="110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19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双电源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7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严格按照图纸设计要求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常熟开关/上海人民（上联）/沈阳斯沃</w:t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0" w:hRule="auto"/>
        </w:trPr>
        <w:tc>
          <w:tcPr>
            <w:tcW w:w="110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19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接触器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7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严格按照图纸设计要求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常熟开关/上海人民（上联）/沈阳斯沃</w:t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0" w:hRule="auto"/>
        </w:trPr>
        <w:tc>
          <w:tcPr>
            <w:tcW w:w="110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19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热继电器</w:t>
            </w:r>
            <w:r>
              <w:rPr>
                <w:rFonts w:ascii="宋体" w:hAnsi="宋体"/>
                <w:szCs w:val="21"/>
              </w:rPr>
              <w:t>:</w:t>
            </w:r>
          </w:p>
        </w:tc>
        <w:tc>
          <w:tcPr>
            <w:tcW w:w="307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严格按照图纸设计要求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常熟开关/上海人民（上联）/沈阳斯沃</w:t>
            </w:r>
            <w:r>
              <w:rPr>
                <w:rFonts w:ascii="宋体" w:hAnsi="宋体"/>
                <w:b/>
                <w:szCs w:val="21"/>
              </w:rPr>
            </w:r>
          </w:p>
        </w:tc>
      </w:tr>
      <w:tr>
        <w:trPr>
          <w:trHeight w:val="0" w:hRule="auto"/>
        </w:trPr>
        <w:tc>
          <w:tcPr>
            <w:tcW w:w="110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19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消防电源监控模块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7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严格按照图纸设计要求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北京泰文科技/四川华鹏电源/骐骏电气科技</w:t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0" w:hRule="auto"/>
        </w:trPr>
        <w:tc>
          <w:tcPr>
            <w:tcW w:w="110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19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电气火灾监控模块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7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严格按照图纸设计要求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北京泰文科技/四川华鹏电源/骐骏电气科技</w:t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0" w:hRule="auto"/>
        </w:trPr>
        <w:tc>
          <w:tcPr>
            <w:tcW w:w="110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19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应急照明灯具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7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严格按照图纸设计要求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北京泰文科技/四川华鹏电源/骐骏电气科技</w:t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0" w:hRule="auto"/>
        </w:trPr>
        <w:tc>
          <w:tcPr>
            <w:tcW w:w="110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19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集中应急照明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7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LD-D-0.3KVA-D30</w:t>
            </w:r>
          </w:p>
        </w:tc>
        <w:tc>
          <w:tcPr>
            <w:tcW w:w="30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北京泰文科技/四川华鹏电源/骐骏电气科技</w:t>
            </w:r>
            <w:r>
              <w:rPr>
                <w:rFonts w:ascii="宋体" w:hAnsi="宋体"/>
                <w:szCs w:val="21"/>
              </w:rPr>
            </w:r>
          </w:p>
        </w:tc>
      </w:tr>
      <w:tr>
        <w:trPr>
          <w:trHeight w:val="497" w:hRule="atLeast"/>
        </w:trPr>
        <w:tc>
          <w:tcPr>
            <w:tcW w:w="110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197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隔离开关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7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严格按照图纸设计要求</w:t>
            </w:r>
            <w:r>
              <w:rPr>
                <w:rFonts w:ascii="宋体" w:hAnsi="宋体"/>
                <w:szCs w:val="21"/>
              </w:rPr>
            </w:r>
          </w:p>
        </w:tc>
        <w:tc>
          <w:tcPr>
            <w:tcW w:w="301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ind w:firstLine="420"/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常熟开关/上海人民（上联）/沈阳斯沃</w:t>
            </w:r>
            <w:r>
              <w:rPr>
                <w:rFonts w:ascii="宋体" w:hAnsi="宋体"/>
                <w:szCs w:val="21"/>
              </w:rPr>
            </w:r>
          </w:p>
        </w:tc>
      </w:tr>
    </w:tbl>
    <w:p>
      <w:r/>
    </w:p>
    <w:p>
      <w:r/>
    </w:p>
    <w:tbl>
      <w:tblPr>
        <w:tblW w:w="9220" w:type="dxa"/>
      </w:tblPr>
      <w:tblGrid>
        <w:gridCol w:w="469"/>
        <w:gridCol w:w="2300"/>
        <w:gridCol w:w="2431"/>
        <w:gridCol w:w="468"/>
        <w:gridCol w:w="1519"/>
        <w:gridCol w:w="2033"/>
      </w:tblGrid>
      <w:tr>
        <w:trPr>
          <w:trHeight w:val="1140" w:hRule="atLeast"/>
        </w:trPr>
        <w:tc>
          <w:tcPr>
            <w:tcW w:w="922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sz w:val="32"/>
                <w:szCs w:val="32"/>
              </w:rPr>
            </w:r>
          </w:p>
          <w:p>
            <w:pPr>
              <w:spacing/>
              <w:jc w:val="left"/>
              <w:widowControl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sz w:val="32"/>
                <w:szCs w:val="32"/>
              </w:rPr>
            </w:r>
          </w:p>
          <w:p>
            <w:pPr>
              <w:spacing/>
              <w:jc w:val="left"/>
              <w:widowControl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 xml:space="preserve">附件二                                                                                                  采购清单                                         </w:t>
            </w:r>
            <w:r>
              <w:rPr>
                <w:rFonts w:ascii="宋体" w:hAnsi="宋体" w:cs="宋体"/>
                <w:b/>
                <w:bCs/>
                <w:sz w:val="32"/>
                <w:szCs w:val="32"/>
              </w:rPr>
            </w:r>
          </w:p>
        </w:tc>
      </w:tr>
      <w:tr>
        <w:trPr>
          <w:trHeight w:val="540" w:hRule="atLeast"/>
        </w:trPr>
        <w:tc>
          <w:tcPr>
            <w:tcW w:w="922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中心控制室</w:t>
            </w:r>
          </w:p>
        </w:tc>
      </w:tr>
      <w:tr>
        <w:trPr>
          <w:trHeight w:val="28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序号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设备名称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配电箱（柜）编号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单位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数量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备注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AL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双电源箱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ATE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3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局部等电位箱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LEB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4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小计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 xml:space="preserve">　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3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 xml:space="preserve">　</w:t>
            </w:r>
          </w:p>
        </w:tc>
      </w:tr>
      <w:tr>
        <w:trPr>
          <w:trHeight w:val="405" w:hRule="atLeast"/>
        </w:trPr>
        <w:tc>
          <w:tcPr>
            <w:tcW w:w="922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办公楼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动力配电柜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XL1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明装落地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动力配电柜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XL2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明装落地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3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双电源配电箱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ATE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明装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4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双电源配电箱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PYAL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明装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5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AL1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6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AL1-2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7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AL1-1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8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AL1-3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9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AL1-4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10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AL2-1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11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AL2-2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12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AL2-3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13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AL2-4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14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AL2-5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15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AL2-6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16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AL2-7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17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AL2-8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18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AL2-9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19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AL3-1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20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AL3-2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21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AL3-3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22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AL3-4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23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AL3-5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24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AL3-6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25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AL3-7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26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AL3-8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27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AL4-1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28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AL4-2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29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AL4-3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30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AL4-4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31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AL4-5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32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AL4-6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33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AL4-7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34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AL4-8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35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电梯配电箱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DTXL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36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总等电位箱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MEB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37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局部等电位箱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LEB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2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38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小计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 xml:space="preserve">　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38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 xml:space="preserve">　</w:t>
            </w:r>
          </w:p>
        </w:tc>
      </w:tr>
      <w:tr>
        <w:trPr>
          <w:trHeight w:val="405" w:hRule="atLeast"/>
        </w:trPr>
        <w:tc>
          <w:tcPr>
            <w:tcW w:w="922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化验楼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动力配电柜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XL1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明装落地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动力配电柜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XL2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明装落地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3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双电源配电箱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ATE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明装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4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双电源配电箱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ATEPY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明装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5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6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空调配电箱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ALKT1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7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空调配电箱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ALKT2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8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空调配电箱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ALKT3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9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空调开关箱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KX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3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10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AL1-1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11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AL1-2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12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AL1-3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13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AL1-4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14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AL1-5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15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AL1-6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16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AL1-7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17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AL2-1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18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AL2-2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19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AL2-3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20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AL2-4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21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AL2-5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22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AL2-6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23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AL2-7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24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AL2-8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25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AL2-9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26</w:t>
            </w:r>
          </w:p>
        </w:tc>
        <w:tc>
          <w:tcPr>
            <w:tcW w:w="2300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现场隔离箱</w:t>
            </w:r>
          </w:p>
        </w:tc>
        <w:tc>
          <w:tcPr>
            <w:tcW w:w="2431" w:type="dxa"/>
            <w:vAlign w:val="bottom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GL</w:t>
            </w:r>
          </w:p>
        </w:tc>
        <w:tc>
          <w:tcPr>
            <w:tcW w:w="468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室外防雨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27</w:t>
            </w:r>
          </w:p>
        </w:tc>
        <w:tc>
          <w:tcPr>
            <w:tcW w:w="2300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现场操作箱</w:t>
            </w:r>
          </w:p>
        </w:tc>
        <w:tc>
          <w:tcPr>
            <w:tcW w:w="2431" w:type="dxa"/>
            <w:vAlign w:val="bottom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 xml:space="preserve">　</w:t>
            </w:r>
          </w:p>
        </w:tc>
        <w:tc>
          <w:tcPr>
            <w:tcW w:w="468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bottom"/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304不锈钢户外防雨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28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总等电位箱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MEB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29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小计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 xml:space="preserve">　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30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 xml:space="preserve">　</w:t>
            </w:r>
          </w:p>
        </w:tc>
      </w:tr>
      <w:tr>
        <w:trPr>
          <w:trHeight w:val="405" w:hRule="atLeast"/>
        </w:trPr>
        <w:tc>
          <w:tcPr>
            <w:tcW w:w="922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综合楼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动力配电柜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XL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明装落地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双电源配电箱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ATE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明装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3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1-1AL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4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1-2AL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5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1-3AL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6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照明配电箱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2-1AL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7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风机油烟净化器配电箱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FJAL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明装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8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隔离开关箱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KZX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室外防雨</w:t>
            </w:r>
          </w:p>
        </w:tc>
      </w:tr>
      <w:tr>
        <w:trPr>
          <w:trHeight w:val="31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9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局部等电位箱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LEB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4"/>
                <w:szCs w:val="24"/>
              </w:rPr>
            </w:pPr>
            <w:r>
              <w:rPr>
                <w:rFonts w:ascii="等线" w:hAnsi="等线" w:eastAsia="等线" w:cs="宋体" w:hint="eastAsia"/>
                <w:sz w:val="24"/>
                <w:szCs w:val="24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暗装</w:t>
            </w:r>
          </w:p>
        </w:tc>
      </w:tr>
      <w:tr>
        <w:trPr>
          <w:trHeight w:val="28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10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小计</w:t>
            </w:r>
          </w:p>
        </w:tc>
        <w:tc>
          <w:tcPr>
            <w:tcW w:w="2431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 xml:space="preserve">　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台</w:t>
            </w:r>
          </w:p>
        </w:tc>
        <w:tc>
          <w:tcPr>
            <w:tcW w:w="1519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9</w:t>
            </w:r>
          </w:p>
        </w:tc>
        <w:tc>
          <w:tcPr>
            <w:tcW w:w="20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 xml:space="preserve">　</w:t>
            </w:r>
          </w:p>
        </w:tc>
      </w:tr>
      <w:tr>
        <w:trPr>
          <w:trHeight w:val="529" w:hRule="atLeast"/>
        </w:trPr>
        <w:tc>
          <w:tcPr>
            <w:tcW w:w="9220" w:type="dxa"/>
            <w:gridSpan w:val="6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智能疏散数量统计表</w:t>
            </w:r>
          </w:p>
        </w:tc>
      </w:tr>
      <w:tr>
        <w:trPr>
          <w:trHeight w:val="28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序号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产品名称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型号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单位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数量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备注</w:t>
            </w:r>
          </w:p>
        </w:tc>
      </w:tr>
      <w:tr>
        <w:trPr>
          <w:trHeight w:val="1092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集中电源集中控制型消防应急照明灯具</w:t>
            </w:r>
          </w:p>
        </w:tc>
        <w:tc>
          <w:tcPr>
            <w:tcW w:w="2431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hidden="0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104775</wp:posOffset>
                  </wp:positionV>
                  <wp:extent cx="1028700" cy="495300"/>
                  <wp:effectExtent l="0" t="0" r="0" b="0"/>
                  <wp:wrapNone/>
                  <wp:docPr id="2" name="图片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3"/>
                          <pic:cNvPicPr>
                            <a:extLst>
                              <a:ext uri="smNativeData">
                                <sm:smNativeData xmlns:sm="smo" val="SMDATA_12_JBMTYxMAAAAlAAAAEQ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FEAAAAAgAAAAAAAAAEAAAAAAAAAAgAAANEBAAAAAAAAAgAAAKUAAABUBgAADAMAAAcAAAAbFAAAxw8AAA==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9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宋体" w:hint="eastAsia"/>
                <w:sz w:val="22"/>
              </w:rPr>
            </w:r>
          </w:p>
          <w:tbl>
            <w:tblPr>
              <w:jc w:val="left"/>
              <w:tblInd w:w="-3" w:type="dxa"/>
              <w:tblW w:w="2210" w:type="dxa"/>
            </w:tblPr>
            <w:tblGrid>
              <w:gridCol w:w="2210"/>
            </w:tblGrid>
            <w:tr>
              <w:trPr>
                <w:trHeight w:val="1092" w:hRule="atLeast"/>
              </w:trPr>
              <w:tc>
                <w:tcPr>
                  <w:tcW w:w="2210" w:type="dxa"/>
                  <w:vAlign w:val="cente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/>
                    <w:jc w:val="center"/>
                    <w:widowControl/>
                    <w:rPr>
                      <w:rFonts w:ascii="宋体" w:hAnsi="宋体" w:cs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//</w:t>
                  </w:r>
                </w:p>
              </w:tc>
            </w:tr>
          </w:tbl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只</w:t>
            </w:r>
            <w:r>
              <w:rPr>
                <w:rFonts w:ascii="等线" w:hAnsi="等线" w:eastAsia="等线" w:cs="宋体"/>
                <w:sz w:val="22"/>
              </w:rPr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34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6W 壁挂</w:t>
            </w:r>
          </w:p>
        </w:tc>
      </w:tr>
      <w:tr>
        <w:trPr>
          <w:trHeight w:val="1092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集中电源集中控制型消防应急照明灯具</w:t>
            </w:r>
          </w:p>
        </w:tc>
        <w:tc>
          <w:tcPr>
            <w:tcW w:w="2431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8" behindDoc="0" locked="0" layoutInCell="1" hidden="0" allowOverlap="1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114300</wp:posOffset>
                  </wp:positionV>
                  <wp:extent cx="1057275" cy="504825"/>
                  <wp:effectExtent l="0" t="0" r="0" b="0"/>
                  <wp:wrapNone/>
                  <wp:docPr id="8" name="图片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32"/>
                          <pic:cNvPicPr>
                            <a:extLst>
                              <a:ext uri="smNativeData">
                                <sm:smNativeData xmlns:sm="smo" val="SMDATA_12_JBMTYxMAAAAlAAAAEQ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FEAAAAAgAAAAAAAAAIAAAAAAAAAAgAAALMBAAAAAAAAAgAAALQAAACBBgAAGwMAAAcAAAD9EwAA8xUAAA=="/>
                              </a:ext>
                            </a:extLst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宋体" w:hint="eastAsia"/>
                <w:sz w:val="22"/>
              </w:rPr>
            </w:r>
          </w:p>
          <w:tbl>
            <w:tblPr>
              <w:jc w:val="left"/>
              <w:tblInd w:w="-3" w:type="dxa"/>
              <w:tblW w:w="2210" w:type="dxa"/>
            </w:tblPr>
            <w:tblGrid>
              <w:gridCol w:w="2210"/>
            </w:tblGrid>
            <w:tr>
              <w:trPr>
                <w:trHeight w:val="1092" w:hRule="atLeast"/>
              </w:trPr>
              <w:tc>
                <w:tcPr>
                  <w:tcW w:w="2210" w:type="dxa"/>
                  <w:vAlign w:val="cente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/>
                    <w:jc w:val="center"/>
                    <w:widowControl/>
                    <w:rPr>
                      <w:rFonts w:ascii="宋体" w:hAnsi="宋体" w:cs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//</w:t>
                  </w:r>
                </w:p>
              </w:tc>
            </w:tr>
          </w:tbl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只</w:t>
            </w:r>
            <w:r>
              <w:rPr>
                <w:rFonts w:ascii="等线" w:hAnsi="等线" w:eastAsia="等线" w:cs="宋体"/>
                <w:sz w:val="22"/>
              </w:rPr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34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6W 吸顶</w:t>
            </w:r>
          </w:p>
        </w:tc>
      </w:tr>
      <w:tr>
        <w:trPr>
          <w:trHeight w:val="1092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集中电源集中控制型消防应急照明灯具</w:t>
            </w:r>
          </w:p>
        </w:tc>
        <w:tc>
          <w:tcPr>
            <w:tcW w:w="2431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1" behindDoc="0" locked="0" layoutInCell="1" hidden="0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47625</wp:posOffset>
                  </wp:positionV>
                  <wp:extent cx="1000125" cy="495300"/>
                  <wp:effectExtent l="0" t="0" r="0" b="0"/>
                  <wp:wrapNone/>
                  <wp:docPr id="11" name="图片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1"/>
                          <pic:cNvPicPr>
                            <a:extLst>
                              <a:ext uri="smNativeData">
                                <sm:smNativeData xmlns:sm="smo" val="SMDATA_12_JBMTYxMAAAAlAAAAEQ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FEAAAAAgAAAAAAAAAMAAAAAAAAAAgAAANEBAAAAAAAAAgAAAEsAAAAnBgAADAMAAAcAAAAbFAAApxsAAA=="/>
                              </a:ext>
                            </a:extLst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9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宋体" w:hint="eastAsia"/>
                <w:sz w:val="22"/>
              </w:rPr>
            </w:r>
          </w:p>
          <w:tbl>
            <w:tblPr>
              <w:jc w:val="left"/>
              <w:tblInd w:w="-3" w:type="dxa"/>
              <w:tblW w:w="2210" w:type="dxa"/>
            </w:tblPr>
            <w:tblGrid>
              <w:gridCol w:w="2210"/>
            </w:tblGrid>
            <w:tr>
              <w:trPr>
                <w:trHeight w:val="1092" w:hRule="atLeast"/>
              </w:trPr>
              <w:tc>
                <w:tcPr>
                  <w:tcW w:w="2210" w:type="dxa"/>
                  <w:vAlign w:val="cente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/>
                    <w:jc w:val="center"/>
                    <w:widowControl/>
                    <w:rPr>
                      <w:rFonts w:ascii="宋体" w:hAnsi="宋体" w:cs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//</w:t>
                  </w:r>
                </w:p>
              </w:tc>
            </w:tr>
          </w:tbl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只</w:t>
            </w:r>
            <w:r>
              <w:rPr>
                <w:rFonts w:ascii="等线" w:hAnsi="等线" w:eastAsia="等线" w:cs="宋体"/>
                <w:sz w:val="22"/>
              </w:rPr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6W 吸顶</w:t>
            </w:r>
          </w:p>
        </w:tc>
      </w:tr>
      <w:tr>
        <w:trPr>
          <w:trHeight w:val="1092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集中电源集中控制型消防应急照明灯具</w:t>
            </w:r>
          </w:p>
        </w:tc>
        <w:tc>
          <w:tcPr>
            <w:tcW w:w="2431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9" behindDoc="0" locked="0" layoutInCell="1" hidden="0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95250</wp:posOffset>
                  </wp:positionV>
                  <wp:extent cx="990600" cy="504825"/>
                  <wp:effectExtent l="0" t="0" r="0" b="0"/>
                  <wp:wrapNone/>
                  <wp:docPr id="9" name="图片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0"/>
                          <pic:cNvPicPr>
                            <a:extLst>
                              <a:ext uri="smNativeData">
                                <sm:smNativeData xmlns:sm="smo" val="SMDATA_12_JBMTYxMAAAAlAAAAEQ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FEAAAAAgAAAAAAAAAQAAAAAAAAAAgAAAO8BAAAAAAAAAgAAAJYAAAAYBgAAGwMAAAcAAAA5FAAADyIAAA=="/>
                              </a:ext>
                            </a:extLst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宋体" w:hint="eastAsia"/>
                <w:sz w:val="22"/>
              </w:rPr>
            </w:r>
          </w:p>
          <w:tbl>
            <w:tblPr>
              <w:jc w:val="left"/>
              <w:tblInd w:w="-3" w:type="dxa"/>
              <w:tblW w:w="2210" w:type="dxa"/>
            </w:tblPr>
            <w:tblGrid>
              <w:gridCol w:w="2210"/>
            </w:tblGrid>
            <w:tr>
              <w:trPr>
                <w:trHeight w:val="1092" w:hRule="atLeast"/>
              </w:trPr>
              <w:tc>
                <w:tcPr>
                  <w:tcW w:w="2210" w:type="dxa"/>
                  <w:vAlign w:val="cente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/>
                    <w:jc w:val="center"/>
                    <w:widowControl/>
                    <w:rPr>
                      <w:rFonts w:ascii="宋体" w:hAnsi="宋体" w:cs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//</w:t>
                  </w:r>
                </w:p>
              </w:tc>
            </w:tr>
          </w:tbl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只</w:t>
            </w:r>
            <w:r>
              <w:rPr>
                <w:rFonts w:ascii="等线" w:hAnsi="等线" w:eastAsia="等线" w:cs="宋体"/>
                <w:sz w:val="22"/>
              </w:rPr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6W 嵌顶</w:t>
            </w:r>
          </w:p>
        </w:tc>
      </w:tr>
      <w:tr>
        <w:trPr>
          <w:trHeight w:val="1092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集中电源集中控制型消防应急标志灯具</w:t>
            </w:r>
          </w:p>
        </w:tc>
        <w:tc>
          <w:tcPr>
            <w:tcW w:w="2431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7" behindDoc="0" locked="0" layoutInCell="1" hidden="0" allowOverlap="1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66675</wp:posOffset>
                  </wp:positionV>
                  <wp:extent cx="1028700" cy="542925"/>
                  <wp:effectExtent l="0" t="0" r="0" b="0"/>
                  <wp:wrapNone/>
                  <wp:docPr id="7" name="图片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9"/>
                          <pic:cNvPicPr>
                            <a:extLst>
                              <a:ext uri="smNativeData">
                                <sm:smNativeData xmlns:sm="smo" val="SMDATA_12_JBMTYxMAAAAlAAAAEQ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FEAAAAAgAAAAAAAAAUAAAAAAAAAAgAAAP4BAAAAAAAAAgAAAGkAAABUBgAAVwMAAAcAAABIFAAA/ycAAA=="/>
                              </a:ext>
                            </a:extLst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542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宋体" w:hint="eastAsia"/>
                <w:sz w:val="22"/>
              </w:rPr>
            </w:r>
          </w:p>
          <w:tbl>
            <w:tblPr>
              <w:jc w:val="left"/>
              <w:tblInd w:w="-3" w:type="dxa"/>
              <w:tblW w:w="2210" w:type="dxa"/>
            </w:tblPr>
            <w:tblGrid>
              <w:gridCol w:w="2210"/>
            </w:tblGrid>
            <w:tr>
              <w:trPr>
                <w:trHeight w:val="1092" w:hRule="atLeast"/>
              </w:trPr>
              <w:tc>
                <w:tcPr>
                  <w:tcW w:w="2210" w:type="dxa"/>
                  <w:vAlign w:val="cente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/>
                    <w:jc w:val="center"/>
                    <w:widowControl/>
                    <w:rPr>
                      <w:rFonts w:ascii="宋体" w:hAnsi="宋体" w:cs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//</w:t>
                  </w:r>
                </w:p>
              </w:tc>
            </w:tr>
          </w:tbl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只</w:t>
            </w:r>
            <w:r>
              <w:rPr>
                <w:rFonts w:ascii="等线" w:hAnsi="等线" w:eastAsia="等线" w:cs="宋体"/>
                <w:sz w:val="22"/>
              </w:rPr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楼层标志灯</w:t>
            </w:r>
          </w:p>
        </w:tc>
      </w:tr>
      <w:tr>
        <w:trPr>
          <w:trHeight w:val="1092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集中电源集中控制型消防应急标志灯具</w:t>
            </w:r>
          </w:p>
        </w:tc>
        <w:tc>
          <w:tcPr>
            <w:tcW w:w="2431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6" behindDoc="0" locked="0" layoutInCell="1" hidden="0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95250</wp:posOffset>
                  </wp:positionV>
                  <wp:extent cx="1038225" cy="542925"/>
                  <wp:effectExtent l="0" t="0" r="0" b="0"/>
                  <wp:wrapNone/>
                  <wp:docPr id="6" name="图片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8"/>
                          <pic:cNvPicPr>
                            <a:extLst>
                              <a:ext uri="smNativeData">
                                <sm:smNativeData xmlns:sm="smo" val="SMDATA_12_JBMTYxMAAAAlAAAAEQ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FEAAAAAgAAAAAAAAAYAAAAAAAAAAgAAAOABAAAAAAAAAgAAAJYAAABjBgAAVwMAAAcAAAAqFAAASS4AAA=="/>
                              </a:ext>
                            </a:extLst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542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宋体" w:hint="eastAsia"/>
                <w:sz w:val="22"/>
              </w:rPr>
            </w:r>
          </w:p>
          <w:tbl>
            <w:tblPr>
              <w:jc w:val="left"/>
              <w:tblInd w:w="-3" w:type="dxa"/>
              <w:tblW w:w="2210" w:type="dxa"/>
            </w:tblPr>
            <w:tblGrid>
              <w:gridCol w:w="2210"/>
            </w:tblGrid>
            <w:tr>
              <w:trPr>
                <w:trHeight w:val="1092" w:hRule="atLeast"/>
              </w:trPr>
              <w:tc>
                <w:tcPr>
                  <w:tcW w:w="2210" w:type="dxa"/>
                  <w:vAlign w:val="cente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/>
                    <w:jc w:val="center"/>
                    <w:widowControl/>
                    <w:rPr>
                      <w:rFonts w:ascii="宋体" w:hAnsi="宋体" w:cs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//</w:t>
                  </w:r>
                </w:p>
              </w:tc>
            </w:tr>
          </w:tbl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只</w:t>
            </w:r>
            <w:r>
              <w:rPr>
                <w:rFonts w:ascii="等线" w:hAnsi="等线" w:eastAsia="等线" w:cs="宋体"/>
                <w:sz w:val="22"/>
              </w:rPr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疏散出口</w:t>
            </w:r>
          </w:p>
        </w:tc>
      </w:tr>
      <w:tr>
        <w:trPr>
          <w:trHeight w:val="1092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集中电源集中控制型消防应急标志灯具</w:t>
            </w:r>
          </w:p>
        </w:tc>
        <w:tc>
          <w:tcPr>
            <w:tcW w:w="2431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4" behindDoc="0" locked="0" layoutInCell="1" hidden="0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66675</wp:posOffset>
                  </wp:positionV>
                  <wp:extent cx="1038225" cy="495300"/>
                  <wp:effectExtent l="0" t="0" r="0" b="0"/>
                  <wp:wrapNone/>
                  <wp:docPr id="4" name="图片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7"/>
                          <pic:cNvPicPr>
                            <a:extLst>
                              <a:ext uri="smNativeData">
                                <sm:smNativeData xmlns:sm="smo" val="SMDATA_12_JBMTYxMAAAAlAAAAEQ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FEAAAAAgAAAAAAAAAcAAAAAAAAAAgAAAO8BAAAAAAAAAgAAAGkAAABjBgAADAMAAAcAAAA5FAAAOTQAAA=="/>
                              </a:ext>
                            </a:extLst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49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宋体" w:hint="eastAsia"/>
                <w:sz w:val="22"/>
              </w:rPr>
            </w:r>
          </w:p>
          <w:tbl>
            <w:tblPr>
              <w:jc w:val="left"/>
              <w:tblInd w:w="-3" w:type="dxa"/>
              <w:tblW w:w="2210" w:type="dxa"/>
            </w:tblPr>
            <w:tblGrid>
              <w:gridCol w:w="2210"/>
            </w:tblGrid>
            <w:tr>
              <w:trPr>
                <w:trHeight w:val="1092" w:hRule="atLeast"/>
              </w:trPr>
              <w:tc>
                <w:tcPr>
                  <w:tcW w:w="2210" w:type="dxa"/>
                  <w:vAlign w:val="cente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/>
                    <w:jc w:val="center"/>
                    <w:widowControl/>
                    <w:rPr>
                      <w:rFonts w:ascii="宋体" w:hAnsi="宋体" w:cs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//</w:t>
                  </w:r>
                </w:p>
              </w:tc>
            </w:tr>
          </w:tbl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只</w:t>
            </w:r>
            <w:r>
              <w:rPr>
                <w:rFonts w:ascii="等线" w:hAnsi="等线" w:eastAsia="等线" w:cs="宋体"/>
                <w:sz w:val="22"/>
              </w:rPr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安全出口</w:t>
            </w:r>
          </w:p>
        </w:tc>
      </w:tr>
      <w:tr>
        <w:trPr>
          <w:trHeight w:val="1092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集中电源集中控制型消防应急标志灯具</w:t>
            </w:r>
          </w:p>
        </w:tc>
        <w:tc>
          <w:tcPr>
            <w:tcW w:w="2431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3" behindDoc="0" locked="0" layoutInCell="1" hidden="0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28575</wp:posOffset>
                  </wp:positionV>
                  <wp:extent cx="962025" cy="504825"/>
                  <wp:effectExtent l="0" t="0" r="0" b="0"/>
                  <wp:wrapNone/>
                  <wp:docPr id="3" name="图片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6"/>
                          <pic:cNvPicPr>
                            <a:extLst>
                              <a:ext uri="smNativeData">
                                <sm:smNativeData xmlns:sm="smo" val="SMDATA_12_JBMTYxMAAAAlAAAAEQ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FEAAAAAgAAAAAAAAAgAAAAAAAAAAgAAAO8BAAAAAAAAAgAAAC0AAADrBQAAGwMAAAcAAAA5FAAAGjoAAA=="/>
                              </a:ext>
                            </a:extLst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048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宋体" w:hint="eastAsia"/>
                <w:sz w:val="22"/>
              </w:rPr>
            </w:r>
          </w:p>
          <w:tbl>
            <w:tblPr>
              <w:jc w:val="left"/>
              <w:tblInd w:w="-3" w:type="dxa"/>
              <w:tblW w:w="2210" w:type="dxa"/>
            </w:tblPr>
            <w:tblGrid>
              <w:gridCol w:w="2210"/>
            </w:tblGrid>
            <w:tr>
              <w:trPr>
                <w:trHeight w:val="1092" w:hRule="atLeast"/>
              </w:trPr>
              <w:tc>
                <w:tcPr>
                  <w:tcW w:w="2210" w:type="dxa"/>
                  <w:vAlign w:val="cente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/>
                    <w:jc w:val="center"/>
                    <w:widowControl/>
                    <w:rPr>
                      <w:rFonts w:ascii="宋体" w:hAnsi="宋体" w:cs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//</w:t>
                  </w:r>
                </w:p>
              </w:tc>
            </w:tr>
          </w:tbl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只</w:t>
            </w:r>
            <w:r>
              <w:rPr>
                <w:rFonts w:ascii="等线" w:hAnsi="等线" w:eastAsia="等线" w:cs="宋体"/>
                <w:sz w:val="22"/>
              </w:rPr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53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单面单向</w:t>
            </w:r>
          </w:p>
        </w:tc>
      </w:tr>
      <w:tr>
        <w:trPr>
          <w:trHeight w:val="1092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集中电源集中控制型消防应急标志灯具</w:t>
            </w:r>
          </w:p>
        </w:tc>
        <w:tc>
          <w:tcPr>
            <w:tcW w:w="2431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50" behindDoc="0" locked="0" layoutInCell="1" hidden="0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66675</wp:posOffset>
                  </wp:positionV>
                  <wp:extent cx="895350" cy="495300"/>
                  <wp:effectExtent l="0" t="0" r="0" b="0"/>
                  <wp:wrapNone/>
                  <wp:docPr id="10" name="图片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5"/>
                          <pic:cNvPicPr>
                            <a:extLst>
                              <a:ext uri="smNativeData">
                                <sm:smNativeData xmlns:sm="smo" val="SMDATA_12_JBMTYxMAAAAlAAAAEQ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FEAAAAIgAAAAAAAAAkAAAAAAAAAAgAAAA0CAAAAAAAAAgAAAGkAAACCBQAADAMAAAgAAABXFAAABgoAAA=="/>
                              </a:ext>
                            </a:extLst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4953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宋体" w:hint="eastAsia"/>
                <w:sz w:val="22"/>
              </w:rPr>
            </w:r>
          </w:p>
          <w:tbl>
            <w:tblPr>
              <w:jc w:val="left"/>
              <w:tblInd w:w="-3" w:type="dxa"/>
              <w:tblW w:w="2210" w:type="dxa"/>
            </w:tblPr>
            <w:tblGrid>
              <w:gridCol w:w="2210"/>
            </w:tblGrid>
            <w:tr>
              <w:trPr>
                <w:trHeight w:val="1092" w:hRule="atLeast"/>
              </w:trPr>
              <w:tc>
                <w:tcPr>
                  <w:tcW w:w="2210" w:type="dxa"/>
                  <w:vAlign w:val="cente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/>
                    <w:jc w:val="center"/>
                    <w:widowControl/>
                    <w:rPr>
                      <w:rFonts w:ascii="宋体" w:hAnsi="宋体" w:cs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//</w:t>
                  </w:r>
                </w:p>
              </w:tc>
            </w:tr>
          </w:tbl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只</w:t>
            </w:r>
            <w:r>
              <w:rPr>
                <w:rFonts w:ascii="等线" w:hAnsi="等线" w:eastAsia="等线" w:cs="宋体"/>
                <w:sz w:val="22"/>
              </w:rPr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单面双向</w:t>
            </w:r>
          </w:p>
        </w:tc>
      </w:tr>
      <w:tr>
        <w:trPr>
          <w:trHeight w:val="1092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集中电源集中控制型消防应急标志灯具</w:t>
            </w:r>
          </w:p>
        </w:tc>
        <w:tc>
          <w:tcPr>
            <w:tcW w:w="2431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5" behindDoc="0" locked="0" layoutInCell="1" hidden="0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95250</wp:posOffset>
                  </wp:positionV>
                  <wp:extent cx="904875" cy="457200"/>
                  <wp:effectExtent l="0" t="0" r="0" b="0"/>
                  <wp:wrapNone/>
                  <wp:docPr id="5" name="图片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4"/>
                          <pic:cNvPicPr>
                            <a:extLst>
                              <a:ext uri="smNativeData">
                                <sm:smNativeData xmlns:sm="smo" val="SMDATA_12_JBMTYxMAAAAlAAAAEQ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FEAAAAIgAAAAAAAAAoAAAAAAAAAAgAAABwCAAAAAAAAAgAAAJYAAACRBQAA0AIAAAgAAABmFAAAUBAAAA=="/>
                              </a:ext>
                            </a:extLst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4572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等线" w:hAnsi="等线" w:eastAsia="等线" w:cs="宋体" w:hint="eastAsia"/>
                <w:sz w:val="22"/>
              </w:rPr>
            </w:r>
          </w:p>
          <w:tbl>
            <w:tblPr>
              <w:jc w:val="left"/>
              <w:tblInd w:w="-3" w:type="dxa"/>
              <w:tblW w:w="2210" w:type="dxa"/>
            </w:tblPr>
            <w:tblGrid>
              <w:gridCol w:w="2210"/>
            </w:tblGrid>
            <w:tr>
              <w:trPr>
                <w:trHeight w:val="1092" w:hRule="atLeast"/>
              </w:trPr>
              <w:tc>
                <w:tcPr>
                  <w:tcW w:w="2210" w:type="dxa"/>
                  <w:vAlign w:val="center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cBorders>
                    <w:top w:val="none" w:sz="0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spacing/>
                    <w:jc w:val="center"/>
                    <w:widowControl/>
                    <w:rPr>
                      <w:rFonts w:ascii="宋体" w:hAnsi="宋体" w:cs="宋体" w:hint="eastAsia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sz w:val="20"/>
                      <w:szCs w:val="20"/>
                    </w:rPr>
                    <w:t>//</w:t>
                  </w:r>
                </w:p>
              </w:tc>
            </w:tr>
          </w:tbl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只</w:t>
            </w:r>
            <w:r>
              <w:rPr>
                <w:rFonts w:ascii="等线" w:hAnsi="等线" w:eastAsia="等线" w:cs="宋体"/>
                <w:sz w:val="22"/>
              </w:rPr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双面单向 吊装</w:t>
            </w:r>
          </w:p>
        </w:tc>
      </w:tr>
      <w:tr>
        <w:trPr>
          <w:trHeight w:val="1092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应急照明集中电源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hidden="0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57150</wp:posOffset>
                  </wp:positionV>
                  <wp:extent cx="885825" cy="542925"/>
                  <wp:effectExtent l="0" t="0" r="0" b="0"/>
                  <wp:wrapNone/>
                  <wp:docPr id="1" name="图片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2"/>
                          <pic:cNvPicPr>
                            <a:extLst>
                              <a:ext uri="smNativeData">
                                <sm:smNativeData xmlns:sm="smo" val="SMDATA_12_JBMTYxMAAAAlAAAAEQ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XAAAAFAAAAAAAAAAAAAAA/38AAP9/AAAAAAAACQAAAAQAAAAAAAAADAAAABAAAAAAAAAAAAAAAAAAAAAAAAAAHgAAAGgAAAAAAAAAAAAAAAAAAAAAAAAAAAAAABAnAAAQJwAAAAAAAAAAAAAAAAAAAAAAAAAAAAAAAAAAAAAAAAAAAAAUAAAAAAAAAMDA/wAAAAAAZAAAADIAAAAAAAAAZAAAAAAAAAB/f38ACgAAACEAAABAAAAAPAAAAFEAAAAIgAAAAAAAAAsAAAAAAAAAAgAAABwCAAAAAAAAAgAAAFoAAABzBQAAVwMAAAgAAABmFAAAMRYAAA=="/>
                              </a:ext>
                            </a:extLst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5429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2700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hAnsi="宋体" w:cs="宋体" w:hint="eastAsia"/>
                <w:sz w:val="20"/>
                <w:szCs w:val="20"/>
              </w:rPr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套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QJ-D 0.3KVA</w:t>
            </w:r>
          </w:p>
        </w:tc>
      </w:tr>
      <w:tr>
        <w:trPr>
          <w:trHeight w:val="469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应急照明控制器</w:t>
            </w:r>
          </w:p>
        </w:tc>
        <w:tc>
          <w:tcPr>
            <w:tcW w:w="243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QJ-C-Z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套</w:t>
            </w:r>
          </w:p>
        </w:tc>
        <w:tc>
          <w:tcPr>
            <w:tcW w:w="151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2033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B</w:t>
            </w:r>
          </w:p>
        </w:tc>
      </w:tr>
      <w:tr>
        <w:trPr>
          <w:trHeight w:val="398" w:hRule="atLeast"/>
        </w:trPr>
        <w:tc>
          <w:tcPr>
            <w:tcW w:w="469" w:type="dxa"/>
            <w:vAlign w:val="center"/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2300" w:type="dxa"/>
            <w:vAlign w:val="center"/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防排烟风机控制设备</w:t>
            </w:r>
          </w:p>
        </w:tc>
        <w:tc>
          <w:tcPr>
            <w:tcW w:w="2431" w:type="dxa"/>
            <w:vAlign w:val="center"/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QJ-MX-F3</w:t>
            </w:r>
          </w:p>
        </w:tc>
        <w:tc>
          <w:tcPr>
            <w:tcW w:w="468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套</w:t>
            </w:r>
          </w:p>
        </w:tc>
        <w:tc>
          <w:tcPr>
            <w:tcW w:w="1519" w:type="dxa"/>
            <w:vAlign w:val="center"/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2033" w:type="dxa"/>
            <w:vAlign w:val="center"/>
            <w:shd w:val="clear" w:color="000000" w:fill="D9D9D9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11KW</w:t>
            </w:r>
          </w:p>
        </w:tc>
      </w:tr>
      <w:tr>
        <w:trPr>
          <w:trHeight w:val="285" w:hRule="atLeast"/>
        </w:trPr>
        <w:tc>
          <w:tcPr>
            <w:tcW w:w="469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230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小计</w:t>
            </w:r>
          </w:p>
        </w:tc>
        <w:tc>
          <w:tcPr>
            <w:tcW w:w="2431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 xml:space="preserve">　</w:t>
            </w:r>
          </w:p>
        </w:tc>
        <w:tc>
          <w:tcPr>
            <w:tcW w:w="468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 xml:space="preserve">　</w:t>
            </w:r>
          </w:p>
        </w:tc>
        <w:tc>
          <w:tcPr>
            <w:tcW w:w="1519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center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>212</w:t>
            </w:r>
          </w:p>
        </w:tc>
        <w:tc>
          <w:tcPr>
            <w:tcW w:w="2033" w:type="dxa"/>
            <w:vAlign w:val="bottom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pacing/>
              <w:jc w:val="left"/>
              <w:widowControl/>
              <w:rPr>
                <w:rFonts w:ascii="等线" w:hAnsi="等线" w:eastAsia="等线" w:cs="宋体" w:hint="eastAsia"/>
                <w:sz w:val="22"/>
              </w:rPr>
            </w:pPr>
            <w:r>
              <w:rPr>
                <w:rFonts w:ascii="等线" w:hAnsi="等线" w:eastAsia="等线" w:cs="宋体" w:hint="eastAsia"/>
                <w:sz w:val="22"/>
              </w:rPr>
              <w:t xml:space="preserve">　</w:t>
            </w:r>
          </w:p>
        </w:tc>
      </w:tr>
    </w:tbl>
    <w:p>
      <w:bookmarkStart w:id="3" w:name="_GoBack"/>
      <w:bookmarkEnd w:id="3"/>
      <w:r/>
    </w:p>
    <w:p>
      <w:r/>
    </w:p>
    <w:p>
      <w:r/>
    </w:p>
    <w:p>
      <w:r/>
    </w:p>
    <w:p>
      <w:r/>
    </w:p>
    <w:p>
      <w:r/>
    </w:p>
    <w:p>
      <w:pPr>
        <w:ind w:firstLine="562"/>
        <w:rPr>
          <w:rFonts w:ascii="宋体" w:hAnsi="宋体"/>
          <w:sz w:val="36"/>
        </w:rPr>
      </w:pPr>
      <w:r>
        <w:rPr>
          <w:rFonts w:ascii="宋体" w:hAnsi="宋体" w:hint="eastAsia"/>
          <w:b/>
          <w:bCs/>
          <w:sz w:val="36"/>
        </w:rPr>
        <w:t>签字页：</w:t>
      </w:r>
      <w:r>
        <w:rPr>
          <w:rFonts w:ascii="宋体" w:hAnsi="宋体"/>
          <w:sz w:val="36"/>
        </w:rPr>
      </w:r>
    </w:p>
    <w:p>
      <w:pPr>
        <w:ind w:firstLine="560"/>
        <w:rPr>
          <w:rFonts w:ascii="宋体" w:hAnsi="宋体"/>
        </w:rPr>
      </w:pPr>
      <w:r>
        <w:rPr>
          <w:rFonts w:ascii="宋体" w:hAnsi="宋体"/>
        </w:rPr>
      </w:r>
    </w:p>
    <w:p>
      <w:pPr>
        <w:ind w:firstLine="560"/>
      </w:pPr>
      <w:r/>
    </w:p>
    <w:p>
      <w:pPr>
        <w:ind w:right="284" w:firstLine="560"/>
        <w:spacing w:line="500" w:lineRule="exact"/>
      </w:pPr>
      <w:r/>
    </w:p>
    <w:p>
      <w:pPr>
        <w:ind w:firstLine="560"/>
        <w:spacing w:line="360" w:lineRule="auto"/>
      </w:pPr>
      <w:r>
        <w:t>甲方：                                                                     乙方：</w:t>
      </w:r>
    </w:p>
    <w:p>
      <w:pPr>
        <w:ind w:firstLine="560"/>
        <w:spacing w:line="360" w:lineRule="auto"/>
      </w:pPr>
      <w:r/>
    </w:p>
    <w:p>
      <w:pPr>
        <w:ind w:firstLine="560"/>
        <w:spacing w:line="360" w:lineRule="auto"/>
      </w:pPr>
      <w:r>
        <w:t>代表签字：                                                            代表签字：</w:t>
      </w:r>
    </w:p>
    <w:p>
      <w:pPr>
        <w:ind w:firstLine="560"/>
        <w:spacing w:line="360" w:lineRule="auto"/>
      </w:pPr>
      <w:r/>
    </w:p>
    <w:p>
      <w:pPr>
        <w:ind w:firstLine="560"/>
      </w:pPr>
      <w:r>
        <w:t>签字日期：                                                           签字日期：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16838" w:w="11906"/>
      <w:pgMar w:left="1800" w:top="1440" w:right="1274" w:bottom="1440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宋体">
    <w:panose1 w:val="02010600030101010101"/>
    <w:charset w:val="86"/>
    <w:family w:val="auto"/>
    <w:pitch w:val="default"/>
  </w:font>
  <w:font w:name="微软雅黑">
    <w:panose1 w:val="020B0503020204020204"/>
    <w:charset w:val="86"/>
    <w:family w:val="swiss"/>
    <w:pitch w:val="default"/>
  </w:font>
  <w:font w:name="等线">
    <w:panose1 w:val="02010600030101010101"/>
    <w:charset w:val="86"/>
    <w:family w:val="auto"/>
    <w:pitch w:val="default"/>
  </w:font>
  <w:font w:name="黑体">
    <w:panose1 w:val="02010609060101010101"/>
    <w:charset w:val="86"/>
    <w:family w:val="modern"/>
    <w:pitch w:val="default"/>
  </w:font>
  <w:font w:name="Cambria">
    <w:panose1 w:val="0204050305040603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  <w:rPr/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  <w:rPr/>
    </w:lvl>
  </w:abstractNum>
  <w:abstractNum w:abstractNumId="1">
    <w:multiLevelType w:val="singleLevel"/>
    <w:name w:val="Bullet 1"/>
    <w:lvl w:ilvl="0">
      <w:start w:val="1"/>
      <w:numFmt w:val="lowerRoman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2">
    <w:multiLevelType w:val="singleLevel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3">
    <w:multiLevelType w:val="singleLevel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hanging="0"/>
      </w:pPr>
      <w:rPr/>
    </w:lvl>
  </w:abstractNum>
  <w:abstractNum w:abstractNumId="4">
    <w:multiLevelType w:val="singleLevel"/>
    <w:name w:val="Bullet 4"/>
    <w:lvl w:ilvl="0">
      <w:start w:val="0"/>
      <w:numFmt w:val="none"/>
      <w:lvlText w:val="%1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0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1026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0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5"/>
    <w:tmLastPosSelect w:val="1"/>
    <w:tmLastPosFrameIdx w:val="57"/>
    <w:tmLastPosCaret>
      <w:tmLastPosPgfIdx w:val="2"/>
      <w:tmLastPosIdx w:val="4"/>
    </w:tmLastPosCaret>
    <w:tmLastPosAnchor>
      <w:tmLastPosPgfIdx w:val="2"/>
      <w:tmLastPosIdx w:val="0"/>
    </w:tmLastPosAnchor>
    <w:tmLastPosTblRect w:left="0" w:top="0" w:right="0" w:bottom="0"/>
    <w:tmAppRevision w:date="1662194468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宋体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:2" w:customStyle="1">
    <w:name w:val="！首行缩进:  2 字符"/>
    <w:qFormat/>
    <w:pPr>
      <w:ind w:firstLine="480"/>
      <w:spacing w:line="36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cs="宋体"/>
      <w:szCs w:val="24"/>
    </w:rPr>
  </w:style>
  <w:style w:type="paragraph" w:styleId="">
    <w:name w:val="Body Text Indent"/>
    <w:qFormat/>
    <w:pPr>
      <w:ind w:left="425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/>
      <w:szCs w:val="20"/>
    </w:rPr>
  </w:style>
  <w:style w:type="paragraph" w:styleId="">
    <w:name w:val="Balloon Text"/>
    <w:qFormat/>
    <w:rPr>
      <w:sz w:val="18"/>
      <w:szCs w:val="18"/>
    </w:rPr>
  </w:style>
  <w:style w:type="paragraph" w:styleId="">
    <w:name w:val="List Paragraph"/>
    <w:qFormat/>
    <w:pPr>
      <w:ind w:firstLine="4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character" w:styleId="" w:default="1">
    <w:name w:val="Default Paragraph Font"/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  <w:style w:type="character" w:styleId="Char" w:customStyle="1">
    <w:name w:val="正文文本缩进 Char"/>
    <w:rPr>
      <w:rFonts w:ascii="Times New Roman" w:hAnsi="Times New Roman"/>
      <w:szCs w:val="20"/>
    </w:rPr>
  </w:style>
  <w:style w:type="character" w:styleId="Char" w:customStyle="1">
    <w:name w:val="批注框文本 Char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Calibri" w:hAnsi="Calibri" w:eastAsia="宋体" w:cs="Times New Roman"/>
        <w:kern w:val="1"/>
        <w:sz w:val="21"/>
        <w:szCs w:val="22"/>
        <w:lang w:val="en-us" w:eastAsia="zh-cn" w:bidi="ar-sa"/>
      </w:rPr>
    </w:rPrDefault>
    <w:pPrDefault>
      <w:pPr>
        <w:spacing/>
        <w:jc w:val="both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no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Header"/>
    <w:qFormat/>
    <w:pPr>
      <w:spacing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Footer"/>
    <w:qFormat/>
    <w:pPr>
      <w:spacing/>
      <w:jc w:val="left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:2" w:customStyle="1">
    <w:name w:val="！首行缩进:  2 字符"/>
    <w:qFormat/>
    <w:pPr>
      <w:ind w:firstLine="480"/>
      <w:spacing w:line="360" w:lineRule="auto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Arial" w:hAnsi="Arial" w:cs="宋体"/>
      <w:szCs w:val="24"/>
    </w:rPr>
  </w:style>
  <w:style w:type="paragraph" w:styleId="">
    <w:name w:val="Body Text Indent"/>
    <w:qFormat/>
    <w:pPr>
      <w:ind w:left="425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  <w:rPr>
      <w:rFonts w:ascii="Times New Roman" w:hAnsi="Times New Roman"/>
      <w:szCs w:val="20"/>
    </w:rPr>
  </w:style>
  <w:style w:type="paragraph" w:styleId="">
    <w:name w:val="Balloon Text"/>
    <w:qFormat/>
    <w:rPr>
      <w:sz w:val="18"/>
      <w:szCs w:val="18"/>
    </w:rPr>
  </w:style>
  <w:style w:type="paragraph" w:styleId="">
    <w:name w:val="List Paragraph"/>
    <w:qFormat/>
    <w:pPr>
      <w:ind w:firstLine="42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none"/>
    </w:pPr>
  </w:style>
  <w:style w:type="character" w:styleId="" w:default="1">
    <w:name w:val="Default Paragraph Font"/>
  </w:style>
  <w:style w:type="character" w:styleId="Char" w:customStyle="1">
    <w:name w:val="页眉 Char"/>
    <w:rPr>
      <w:sz w:val="18"/>
      <w:szCs w:val="18"/>
    </w:rPr>
  </w:style>
  <w:style w:type="character" w:styleId="Char" w:customStyle="1">
    <w:name w:val="页脚 Char"/>
    <w:rPr>
      <w:sz w:val="18"/>
      <w:szCs w:val="18"/>
    </w:rPr>
  </w:style>
  <w:style w:type="character" w:styleId="Char" w:customStyle="1">
    <w:name w:val="正文文本缩进 Char"/>
    <w:rPr>
      <w:rFonts w:ascii="Times New Roman" w:hAnsi="Times New Roman"/>
      <w:szCs w:val="20"/>
    </w:rPr>
  </w:style>
  <w:style w:type="character" w:styleId="Char" w:customStyle="1">
    <w:name w:val="批注框文本 Char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</dc:creator>
  <cp:keywords/>
  <dc:description/>
  <cp:lastModifiedBy/>
  <cp:revision>20</cp:revision>
  <dcterms:created xsi:type="dcterms:W3CDTF">2022-08-25T07:11:00Z</dcterms:created>
  <dcterms:modified xsi:type="dcterms:W3CDTF">2022-09-03T16:41:08Z</dcterms:modified>
</cp:coreProperties>
</file>